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DACB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B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D1FC44" wp14:editId="4FC7999D">
            <wp:extent cx="742950" cy="8477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0E5E68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48B29E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10F93463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35B7D67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77BA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Угранский </w:t>
      </w:r>
      <w:r w:rsidR="00A10CBA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муниципальный округ</w:t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377BAA">
        <w:rPr>
          <w:rFonts w:ascii="Times New Roman" w:eastAsia="Times New Roman" w:hAnsi="Times New Roman" w:cs="Times New Roman"/>
          <w:b/>
          <w:caps/>
          <w:sz w:val="28"/>
          <w:szCs w:val="28"/>
        </w:rPr>
        <w:t>Смоленской области</w:t>
      </w:r>
    </w:p>
    <w:p w14:paraId="27E69E2E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4F024F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77BAA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31861FF" w14:textId="77777777"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74508C" w14:textId="77777777" w:rsidR="00263D28" w:rsidRPr="00377BAA" w:rsidRDefault="00263D28" w:rsidP="0032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A5692E" w14:textId="480B32F5" w:rsidR="00263D28" w:rsidRDefault="00A13583" w:rsidP="00DD314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3143">
        <w:rPr>
          <w:sz w:val="28"/>
          <w:szCs w:val="28"/>
        </w:rPr>
        <w:t>05.03.2025</w:t>
      </w:r>
      <w:r w:rsidRPr="00A13583">
        <w:rPr>
          <w:rFonts w:ascii="Times New Roman" w:hAnsi="Times New Roman" w:cs="Times New Roman"/>
          <w:sz w:val="28"/>
          <w:szCs w:val="28"/>
        </w:rPr>
        <w:t xml:space="preserve"> № </w:t>
      </w:r>
      <w:r w:rsidR="00DD3143">
        <w:rPr>
          <w:rFonts w:ascii="Times New Roman" w:hAnsi="Times New Roman" w:cs="Times New Roman"/>
          <w:sz w:val="28"/>
          <w:szCs w:val="28"/>
        </w:rPr>
        <w:t>252</w:t>
      </w:r>
    </w:p>
    <w:p w14:paraId="4A7D6B36" w14:textId="77777777" w:rsidR="00DD3143" w:rsidRPr="00377BAA" w:rsidRDefault="00DD3143" w:rsidP="00DD3143">
      <w:pPr>
        <w:rPr>
          <w:rFonts w:ascii="Times New Roman" w:hAnsi="Times New Roman" w:cs="Times New Roman"/>
          <w:sz w:val="28"/>
          <w:szCs w:val="28"/>
        </w:rPr>
      </w:pPr>
    </w:p>
    <w:p w14:paraId="5CC0E74C" w14:textId="77777777" w:rsidR="00C1474D" w:rsidRPr="00377BAA" w:rsidRDefault="00C1474D" w:rsidP="00C1474D">
      <w:pPr>
        <w:spacing w:after="0"/>
        <w:ind w:right="595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7BAA">
        <w:rPr>
          <w:rFonts w:ascii="Times New Roman" w:hAnsi="Times New Roman" w:cs="Times New Roman"/>
          <w:sz w:val="28"/>
          <w:szCs w:val="28"/>
          <w:lang w:eastAsia="en-US"/>
        </w:rPr>
        <w:t xml:space="preserve">О мерах пожарной безопасности на территории муниципального образования «Угранский </w:t>
      </w:r>
      <w:r w:rsidR="00A10CBA">
        <w:rPr>
          <w:rFonts w:ascii="Times New Roman" w:hAnsi="Times New Roman" w:cs="Times New Roman"/>
          <w:sz w:val="28"/>
          <w:szCs w:val="28"/>
          <w:lang w:eastAsia="en-US"/>
        </w:rPr>
        <w:t>муниципальный округ</w:t>
      </w:r>
      <w:r w:rsidRPr="00377BAA">
        <w:rPr>
          <w:rFonts w:ascii="Times New Roman" w:hAnsi="Times New Roman" w:cs="Times New Roman"/>
          <w:sz w:val="28"/>
          <w:szCs w:val="28"/>
          <w:lang w:eastAsia="en-US"/>
        </w:rPr>
        <w:t xml:space="preserve">» Смоленской области на весенне-летний пожароопасный период </w:t>
      </w:r>
      <w:r w:rsidR="00D449FF">
        <w:rPr>
          <w:rFonts w:ascii="Times New Roman" w:hAnsi="Times New Roman" w:cs="Times New Roman"/>
          <w:sz w:val="28"/>
          <w:szCs w:val="28"/>
          <w:lang w:eastAsia="en-US"/>
        </w:rPr>
        <w:t>2025</w:t>
      </w:r>
      <w:r w:rsidRPr="00377BAA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</w:p>
    <w:p w14:paraId="6F76236D" w14:textId="77777777" w:rsidR="00C1474D" w:rsidRPr="00377BAA" w:rsidRDefault="00C1474D" w:rsidP="00263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977DC" w14:textId="77777777" w:rsidR="00184C12" w:rsidRDefault="0005681F" w:rsidP="00C1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Pr="009E0D71">
        <w:rPr>
          <w:rFonts w:ascii="Times New Roman" w:hAnsi="Times New Roman" w:cs="Times New Roman"/>
          <w:sz w:val="28"/>
          <w:szCs w:val="28"/>
        </w:rPr>
        <w:t xml:space="preserve"> от 11 ноября 1994 года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целях предупреждения чрезвычайных ситуаций на территории муниципального образования «Угранский </w:t>
      </w:r>
      <w:r w:rsidR="00A10CBA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» Смоленской области, связанных с лесными и торфяными пожарами, пожарами в жилом секторе и объектах экономики, снижения ущерба, наносимого ими в весенне-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летний пожароопасный период </w:t>
      </w:r>
      <w:r w:rsidR="00D449FF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C1474D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84C12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239FE1E" w14:textId="44705297" w:rsidR="00326F62" w:rsidRPr="00184C12" w:rsidRDefault="00326F62" w:rsidP="00C1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«Угранский </w:t>
      </w:r>
      <w:r w:rsidR="00A10CBA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184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12" w:rsidRPr="00184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14:paraId="25D67F92" w14:textId="77777777"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26A8F2" w14:textId="77777777" w:rsidR="009E146D" w:rsidRPr="00377BAA" w:rsidRDefault="009E146D" w:rsidP="00C1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1474D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Создать межведомственный оперативный штаб по предупреждению и ликвидации лесных и торфяных пожаров на территории муниципального образования «Угранский </w:t>
      </w:r>
      <w:r w:rsidR="00A10CBA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» Смоленской области в весенне-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летний пожароопасный период </w:t>
      </w:r>
      <w:r w:rsidR="00D449FF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A10CBA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 w:rsidR="006646FB">
        <w:rPr>
          <w:rFonts w:ascii="Times New Roman" w:eastAsia="Times New Roman" w:hAnsi="Times New Roman" w:cs="Times New Roman"/>
          <w:sz w:val="28"/>
          <w:szCs w:val="28"/>
        </w:rPr>
        <w:t>льный окружно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 xml:space="preserve">й штаб)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 следующем составе</w:t>
      </w:r>
      <w:r w:rsidR="00C1474D" w:rsidRPr="00377BA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72BF880" w14:textId="77777777" w:rsidR="009E146D" w:rsidRPr="00377BAA" w:rsidRDefault="009E146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6"/>
        <w:gridCol w:w="6655"/>
      </w:tblGrid>
      <w:tr w:rsidR="009E146D" w:rsidRPr="00377BAA" w14:paraId="4BB3A564" w14:textId="77777777" w:rsidTr="00BD1EA1">
        <w:trPr>
          <w:trHeight w:val="880"/>
        </w:trPr>
        <w:tc>
          <w:tcPr>
            <w:tcW w:w="3376" w:type="dxa"/>
          </w:tcPr>
          <w:p w14:paraId="3CE8FCE6" w14:textId="77777777" w:rsidR="00C1474D" w:rsidRPr="00377BAA" w:rsidRDefault="00C1474D" w:rsidP="0032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Фетисов</w:t>
            </w:r>
          </w:p>
          <w:p w14:paraId="513AD873" w14:textId="77777777" w:rsidR="009E146D" w:rsidRPr="00377BAA" w:rsidRDefault="009E146D" w:rsidP="0032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Геннадий Михайлович</w:t>
            </w:r>
          </w:p>
        </w:tc>
        <w:tc>
          <w:tcPr>
            <w:tcW w:w="6655" w:type="dxa"/>
          </w:tcPr>
          <w:p w14:paraId="598E85E6" w14:textId="77777777" w:rsidR="009E146D" w:rsidRPr="00377BAA" w:rsidRDefault="00C1474D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з</w:t>
            </w:r>
            <w:r w:rsidR="009E146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Главы МО «Угранский </w:t>
            </w:r>
            <w:r w:rsidR="00A10CB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округ</w:t>
            </w:r>
            <w:r w:rsidR="009E146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146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Смоленской области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руководитель </w:t>
            </w:r>
            <w:r w:rsidR="00A10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6646F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штаба </w:t>
            </w:r>
          </w:p>
        </w:tc>
      </w:tr>
      <w:tr w:rsidR="00C1474D" w:rsidRPr="00377BAA" w14:paraId="338BECC4" w14:textId="77777777" w:rsidTr="00BD1EA1">
        <w:trPr>
          <w:trHeight w:val="1133"/>
        </w:trPr>
        <w:tc>
          <w:tcPr>
            <w:tcW w:w="3376" w:type="dxa"/>
          </w:tcPr>
          <w:p w14:paraId="45DCC931" w14:textId="77777777" w:rsidR="00C1474D" w:rsidRPr="0041384E" w:rsidRDefault="0041384E" w:rsidP="004138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Доросевич  Павел Васильевич</w:t>
            </w:r>
          </w:p>
        </w:tc>
        <w:tc>
          <w:tcPr>
            <w:tcW w:w="6655" w:type="dxa"/>
          </w:tcPr>
          <w:p w14:paraId="421F2ACD" w14:textId="77777777" w:rsidR="00C1474D" w:rsidRDefault="0041384E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</w:t>
            </w:r>
            <w:r w:rsidR="00154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– лесничий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Угранского лесничества – филиала ОГКУ «Смолупрлес»,        заместитель руководителя </w:t>
            </w:r>
            <w:r w:rsidR="00A10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6646F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штаба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0B9D7AF" w14:textId="77777777" w:rsidR="00844F75" w:rsidRDefault="00844F75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942CEA" w14:textId="77777777" w:rsidR="00844F75" w:rsidRPr="00377BAA" w:rsidRDefault="00844F75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74D" w:rsidRPr="00377BAA" w14:paraId="2AAF8B03" w14:textId="77777777" w:rsidTr="00BD1EA1">
        <w:tc>
          <w:tcPr>
            <w:tcW w:w="3376" w:type="dxa"/>
          </w:tcPr>
          <w:p w14:paraId="1A06FA4A" w14:textId="77777777" w:rsidR="00C1474D" w:rsidRPr="00377BAA" w:rsidRDefault="00C1474D" w:rsidP="00C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Виноградов</w:t>
            </w:r>
          </w:p>
          <w:p w14:paraId="18BCAF9E" w14:textId="77777777" w:rsidR="00BD1EA1" w:rsidRPr="00377BAA" w:rsidRDefault="00C1474D" w:rsidP="0055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6655" w:type="dxa"/>
          </w:tcPr>
          <w:p w14:paraId="19AA05DC" w14:textId="77777777" w:rsidR="00C1474D" w:rsidRPr="00377BAA" w:rsidRDefault="00C834B5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46 ПСЧ </w:t>
            </w:r>
            <w:r w:rsidR="002D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ОФПС ГПС Главного Управления МЧС 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Смоленской области</w:t>
            </w:r>
            <w:r w:rsidR="00075309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заместитель руководителя </w:t>
            </w:r>
            <w:r w:rsidR="00A10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6646F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 w:rsidR="00075309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штаба;</w:t>
            </w:r>
          </w:p>
        </w:tc>
      </w:tr>
      <w:tr w:rsidR="00C1474D" w:rsidRPr="00377BAA" w14:paraId="17FD7122" w14:textId="77777777" w:rsidTr="00BD1EA1">
        <w:trPr>
          <w:trHeight w:val="1137"/>
        </w:trPr>
        <w:tc>
          <w:tcPr>
            <w:tcW w:w="3376" w:type="dxa"/>
          </w:tcPr>
          <w:p w14:paraId="2B74AD82" w14:textId="77777777" w:rsidR="00C1474D" w:rsidRPr="00377BAA" w:rsidRDefault="00C1474D" w:rsidP="0010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Дронова Валентина Александровна</w:t>
            </w:r>
          </w:p>
        </w:tc>
        <w:tc>
          <w:tcPr>
            <w:tcW w:w="6655" w:type="dxa"/>
          </w:tcPr>
          <w:p w14:paraId="36312FA4" w14:textId="77777777" w:rsidR="00C1474D" w:rsidRPr="00377BAA" w:rsidRDefault="00C834B5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30558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по делам ГО и ЧС Администрации муниципального образования «Угранский </w:t>
            </w:r>
            <w:r w:rsidR="00A10CB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округ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» Смоленской области</w:t>
            </w:r>
            <w:r w:rsidR="00075309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секретарь  </w:t>
            </w:r>
            <w:r w:rsidR="006646F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A10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46F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 w:rsidR="00075309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штаба;</w:t>
            </w:r>
          </w:p>
        </w:tc>
      </w:tr>
      <w:tr w:rsidR="00FD7275" w:rsidRPr="00377BAA" w14:paraId="5A65FE30" w14:textId="77777777" w:rsidTr="00377BAA">
        <w:trPr>
          <w:trHeight w:val="686"/>
        </w:trPr>
        <w:tc>
          <w:tcPr>
            <w:tcW w:w="10031" w:type="dxa"/>
            <w:gridSpan w:val="2"/>
            <w:vAlign w:val="center"/>
          </w:tcPr>
          <w:p w14:paraId="70E9F4EC" w14:textId="77777777" w:rsidR="00FD7275" w:rsidRPr="00377BAA" w:rsidRDefault="00FD7275" w:rsidP="00BD1EA1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 w:rsidR="00A10C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муниципальный </w:t>
            </w:r>
            <w:r w:rsidR="00664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окружного</w:t>
            </w:r>
            <w:r w:rsidRPr="00377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штаба:</w:t>
            </w:r>
          </w:p>
        </w:tc>
      </w:tr>
      <w:tr w:rsidR="00C1474D" w:rsidRPr="00377BAA" w14:paraId="6645B363" w14:textId="77777777" w:rsidTr="00377BAA">
        <w:trPr>
          <w:trHeight w:val="850"/>
        </w:trPr>
        <w:tc>
          <w:tcPr>
            <w:tcW w:w="3376" w:type="dxa"/>
          </w:tcPr>
          <w:p w14:paraId="15D56C67" w14:textId="77777777" w:rsidR="00C834B5" w:rsidRPr="00377BAA" w:rsidRDefault="00C834B5" w:rsidP="00C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Аниськов</w:t>
            </w:r>
          </w:p>
          <w:p w14:paraId="37AC73A6" w14:textId="77777777" w:rsidR="00C1474D" w:rsidRPr="00377BAA" w:rsidRDefault="00C1474D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  <w:r w:rsidR="00C834B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655" w:type="dxa"/>
          </w:tcPr>
          <w:p w14:paraId="6DDD850A" w14:textId="77777777" w:rsidR="00C1474D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предприниматель (по </w:t>
            </w:r>
            <w:r w:rsidR="00377BAA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C1474D" w:rsidRPr="00377BAA" w14:paraId="01146BA2" w14:textId="77777777" w:rsidTr="00BD1EA1">
        <w:trPr>
          <w:trHeight w:val="716"/>
        </w:trPr>
        <w:tc>
          <w:tcPr>
            <w:tcW w:w="3376" w:type="dxa"/>
          </w:tcPr>
          <w:p w14:paraId="1AFFC664" w14:textId="77777777" w:rsidR="00C1474D" w:rsidRPr="00377BAA" w:rsidRDefault="00C1474D" w:rsidP="00C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Веселов</w:t>
            </w:r>
          </w:p>
          <w:p w14:paraId="616AB39B" w14:textId="77777777" w:rsidR="00C1474D" w:rsidRPr="00377BAA" w:rsidRDefault="00C1474D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6655" w:type="dxa"/>
          </w:tcPr>
          <w:p w14:paraId="557933DF" w14:textId="77777777" w:rsidR="00AD64A1" w:rsidRDefault="00C834B5" w:rsidP="00AD64A1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ООО «СЛХПО» (по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  <w:p w14:paraId="25C7E7CD" w14:textId="77777777" w:rsidR="00AF6481" w:rsidRPr="00377BAA" w:rsidRDefault="00AF6481" w:rsidP="00AD64A1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74D" w:rsidRPr="00377BAA" w14:paraId="0A56A7AB" w14:textId="77777777" w:rsidTr="00BD1EA1">
        <w:trPr>
          <w:trHeight w:val="712"/>
        </w:trPr>
        <w:tc>
          <w:tcPr>
            <w:tcW w:w="3376" w:type="dxa"/>
          </w:tcPr>
          <w:p w14:paraId="0771D642" w14:textId="77777777" w:rsidR="00C1474D" w:rsidRDefault="00823C50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Валуев Антон</w:t>
            </w:r>
          </w:p>
          <w:p w14:paraId="3535627E" w14:textId="77777777" w:rsidR="00190546" w:rsidRDefault="00AD64A1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Викторович</w:t>
            </w:r>
          </w:p>
          <w:p w14:paraId="5C1049CF" w14:textId="77777777" w:rsidR="00190546" w:rsidRPr="00377BAA" w:rsidRDefault="00190546" w:rsidP="00EB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14:paraId="77EC7E13" w14:textId="77777777" w:rsidR="00C1474D" w:rsidRDefault="00AF6481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64A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МУП «Угра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AD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благоустройство» 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46AD8867" w14:textId="77777777" w:rsidR="00AD64A1" w:rsidRPr="00377BAA" w:rsidRDefault="00AD64A1" w:rsidP="00EB3971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F62" w:rsidRPr="00377BAA" w14:paraId="1B40E45A" w14:textId="77777777" w:rsidTr="00BD1EA1">
        <w:trPr>
          <w:trHeight w:val="850"/>
        </w:trPr>
        <w:tc>
          <w:tcPr>
            <w:tcW w:w="3376" w:type="dxa"/>
          </w:tcPr>
          <w:p w14:paraId="396B1334" w14:textId="77777777" w:rsidR="00C834B5" w:rsidRPr="00377BAA" w:rsidRDefault="00C834B5" w:rsidP="00C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Гук</w:t>
            </w:r>
          </w:p>
          <w:p w14:paraId="5BCC81B0" w14:textId="77777777" w:rsidR="00326F62" w:rsidRPr="00377BAA" w:rsidRDefault="00C1474D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Теодозиевич</w:t>
            </w:r>
          </w:p>
        </w:tc>
        <w:tc>
          <w:tcPr>
            <w:tcW w:w="6655" w:type="dxa"/>
          </w:tcPr>
          <w:p w14:paraId="4F9827EF" w14:textId="77777777" w:rsidR="00144D89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377BAA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</w:t>
            </w:r>
            <w:r w:rsidR="00CE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ООО «Гранд» (по</w:t>
            </w:r>
            <w:r w:rsidR="00CE31C6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согласованию); </w:t>
            </w:r>
          </w:p>
        </w:tc>
      </w:tr>
      <w:tr w:rsidR="00C1474D" w:rsidRPr="00377BAA" w14:paraId="039F08D0" w14:textId="77777777" w:rsidTr="00BD1EA1">
        <w:trPr>
          <w:trHeight w:val="848"/>
        </w:trPr>
        <w:tc>
          <w:tcPr>
            <w:tcW w:w="3376" w:type="dxa"/>
          </w:tcPr>
          <w:p w14:paraId="23851315" w14:textId="77777777" w:rsidR="00C834B5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</w:t>
            </w:r>
          </w:p>
          <w:p w14:paraId="4339E3EC" w14:textId="77777777" w:rsidR="00C1474D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Михайлович</w:t>
            </w:r>
          </w:p>
        </w:tc>
        <w:tc>
          <w:tcPr>
            <w:tcW w:w="6655" w:type="dxa"/>
          </w:tcPr>
          <w:p w14:paraId="1EE99FAA" w14:textId="77777777" w:rsidR="00C1474D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директор ООО «Оптимлес» (по согласованию);</w:t>
            </w:r>
          </w:p>
        </w:tc>
      </w:tr>
      <w:tr w:rsidR="00397449" w:rsidRPr="00377BAA" w14:paraId="4FDE7016" w14:textId="77777777" w:rsidTr="00BD1EA1">
        <w:trPr>
          <w:trHeight w:val="846"/>
        </w:trPr>
        <w:tc>
          <w:tcPr>
            <w:tcW w:w="3376" w:type="dxa"/>
          </w:tcPr>
          <w:p w14:paraId="0721D50E" w14:textId="77777777" w:rsidR="00397449" w:rsidRPr="00377BAA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Капитонов</w:t>
            </w:r>
          </w:p>
          <w:p w14:paraId="37F7241F" w14:textId="77777777" w:rsidR="00397449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 Николаевич </w:t>
            </w:r>
          </w:p>
          <w:p w14:paraId="1F318F48" w14:textId="77777777" w:rsidR="00397449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5284B6" w14:textId="77777777" w:rsidR="00397449" w:rsidRPr="00377BAA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Капитонов</w:t>
            </w:r>
          </w:p>
          <w:p w14:paraId="37BA25DD" w14:textId="77777777" w:rsidR="00397449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Викторович</w:t>
            </w:r>
          </w:p>
          <w:p w14:paraId="7B4B70C3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14:paraId="1831F51C" w14:textId="77777777" w:rsidR="00397449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индивидуальный предприниматель (по согласованию);</w:t>
            </w:r>
          </w:p>
          <w:p w14:paraId="4F94E7D9" w14:textId="77777777" w:rsidR="00397449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F3DE9" w14:textId="77777777" w:rsidR="00397449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 «Угра – ЛЕС ЭКСПОРТ» (по согласованию</w:t>
            </w:r>
          </w:p>
          <w:p w14:paraId="7846D175" w14:textId="77777777" w:rsidR="00397449" w:rsidRPr="00377BAA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49" w:rsidRPr="00377BAA" w14:paraId="6E4F21CA" w14:textId="77777777" w:rsidTr="00CE31C6">
        <w:trPr>
          <w:trHeight w:val="1134"/>
        </w:trPr>
        <w:tc>
          <w:tcPr>
            <w:tcW w:w="3376" w:type="dxa"/>
          </w:tcPr>
          <w:p w14:paraId="237EDC21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Коняхин</w:t>
            </w:r>
          </w:p>
          <w:p w14:paraId="54CF9330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Артурович</w:t>
            </w:r>
          </w:p>
        </w:tc>
        <w:tc>
          <w:tcPr>
            <w:tcW w:w="6655" w:type="dxa"/>
          </w:tcPr>
          <w:p w14:paraId="3A4E70EE" w14:textId="77777777" w:rsidR="00397449" w:rsidRPr="00377BAA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 начальник отдела 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ОНД Вяземского, Темкинского и Угранского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округ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ов (по  согласованию);</w:t>
            </w:r>
          </w:p>
        </w:tc>
      </w:tr>
      <w:tr w:rsidR="00397449" w:rsidRPr="00377BAA" w14:paraId="7E427A2D" w14:textId="77777777" w:rsidTr="00BD1EA1">
        <w:trPr>
          <w:trHeight w:val="871"/>
        </w:trPr>
        <w:tc>
          <w:tcPr>
            <w:tcW w:w="3376" w:type="dxa"/>
          </w:tcPr>
          <w:p w14:paraId="6CD03F96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Крисанов</w:t>
            </w:r>
          </w:p>
          <w:p w14:paraId="0C244B6A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Викторович</w:t>
            </w:r>
          </w:p>
        </w:tc>
        <w:tc>
          <w:tcPr>
            <w:tcW w:w="6655" w:type="dxa"/>
          </w:tcPr>
          <w:p w14:paraId="676DE6F7" w14:textId="77777777" w:rsidR="00397449" w:rsidRPr="00377BAA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начальник Угранского филиала СОГБУ «Смоленскавтодор» (по согласованию);</w:t>
            </w:r>
          </w:p>
        </w:tc>
      </w:tr>
      <w:tr w:rsidR="00397449" w:rsidRPr="00377BAA" w14:paraId="53E055BD" w14:textId="77777777" w:rsidTr="00BD1EA1">
        <w:trPr>
          <w:trHeight w:val="856"/>
        </w:trPr>
        <w:tc>
          <w:tcPr>
            <w:tcW w:w="3376" w:type="dxa"/>
          </w:tcPr>
          <w:p w14:paraId="5756187E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Кузенков</w:t>
            </w:r>
          </w:p>
          <w:p w14:paraId="1CF67543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6655" w:type="dxa"/>
          </w:tcPr>
          <w:p w14:paraId="35FD5CDD" w14:textId="77777777" w:rsidR="00397449" w:rsidRPr="00377BAA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индивидуальный предприниматель (по согласованию);</w:t>
            </w:r>
          </w:p>
        </w:tc>
      </w:tr>
      <w:tr w:rsidR="00397449" w:rsidRPr="00377BAA" w14:paraId="54EC094B" w14:textId="77777777" w:rsidTr="00BD1EA1">
        <w:trPr>
          <w:trHeight w:val="855"/>
        </w:trPr>
        <w:tc>
          <w:tcPr>
            <w:tcW w:w="3376" w:type="dxa"/>
          </w:tcPr>
          <w:p w14:paraId="60460A20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Миначев Михаил Сергеевич</w:t>
            </w:r>
          </w:p>
        </w:tc>
        <w:tc>
          <w:tcPr>
            <w:tcW w:w="6655" w:type="dxa"/>
          </w:tcPr>
          <w:p w14:paraId="79FF5EFD" w14:textId="77777777" w:rsidR="00397449" w:rsidRPr="00377BAA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директор ООО «Баскаковский лес» (по согласованию);</w:t>
            </w:r>
          </w:p>
        </w:tc>
      </w:tr>
      <w:tr w:rsidR="00397449" w:rsidRPr="00377BAA" w14:paraId="79EAA243" w14:textId="77777777" w:rsidTr="00BD1EA1">
        <w:trPr>
          <w:trHeight w:val="838"/>
        </w:trPr>
        <w:tc>
          <w:tcPr>
            <w:tcW w:w="3376" w:type="dxa"/>
          </w:tcPr>
          <w:p w14:paraId="7E2D65F9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овиков</w:t>
            </w:r>
          </w:p>
          <w:p w14:paraId="2EADF898" w14:textId="77777777" w:rsidR="00397449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Викторович</w:t>
            </w:r>
          </w:p>
          <w:p w14:paraId="6326B1DD" w14:textId="77777777" w:rsidR="00397449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825289" w14:textId="77777777" w:rsidR="00397449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Пресяжнюк Елена</w:t>
            </w:r>
          </w:p>
          <w:p w14:paraId="48A53726" w14:textId="77777777" w:rsidR="00397449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</w:p>
          <w:p w14:paraId="05417D6E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14:paraId="3C75A985" w14:textId="77777777" w:rsidR="00397449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директор ООО «Форэст-Лайф» (по согласованию);</w:t>
            </w:r>
          </w:p>
          <w:p w14:paraId="08F534E0" w14:textId="77777777" w:rsidR="00397449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A3BE2" w14:textId="77777777" w:rsidR="00397449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D82405" w14:textId="77777777" w:rsidR="00397449" w:rsidRPr="00377BAA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–и.о начальника РЭС филиала ПАО Россети Центр 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Смоленскэнерго (по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397449" w:rsidRPr="00377BAA" w14:paraId="5390CA1E" w14:textId="77777777" w:rsidTr="00BD1EA1">
        <w:trPr>
          <w:trHeight w:val="850"/>
        </w:trPr>
        <w:tc>
          <w:tcPr>
            <w:tcW w:w="3376" w:type="dxa"/>
          </w:tcPr>
          <w:p w14:paraId="395FEB5D" w14:textId="77777777" w:rsidR="00397449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D50E8D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Фёдоров</w:t>
            </w:r>
          </w:p>
          <w:p w14:paraId="1B9C00CE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Евгений 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655" w:type="dxa"/>
          </w:tcPr>
          <w:p w14:paraId="4AD7A08C" w14:textId="77777777" w:rsidR="00397449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370029" w14:textId="77777777" w:rsidR="00397449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  начальник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территориального пункта полиции по Угранскому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округ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у МО МВД России «Вяземский» (по согласованию);</w:t>
            </w:r>
          </w:p>
          <w:p w14:paraId="520E14E9" w14:textId="77777777" w:rsidR="00397449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51DB1" w14:textId="77777777" w:rsidR="00397449" w:rsidRPr="00377BAA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49" w:rsidRPr="00377BAA" w14:paraId="33200192" w14:textId="77777777" w:rsidTr="00BD1EA1">
        <w:trPr>
          <w:trHeight w:val="862"/>
        </w:trPr>
        <w:tc>
          <w:tcPr>
            <w:tcW w:w="3376" w:type="dxa"/>
          </w:tcPr>
          <w:p w14:paraId="74A6D14A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Чигвинцев Константин Валентинович </w:t>
            </w:r>
          </w:p>
        </w:tc>
        <w:tc>
          <w:tcPr>
            <w:tcW w:w="6655" w:type="dxa"/>
          </w:tcPr>
          <w:p w14:paraId="3EB7FADF" w14:textId="77777777" w:rsidR="00397449" w:rsidRPr="00377BAA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генеральный директор ООО «Пладонит»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7449" w:rsidRPr="00377BAA" w14:paraId="4CAD0459" w14:textId="77777777" w:rsidTr="00BD1EA1">
        <w:tc>
          <w:tcPr>
            <w:tcW w:w="3376" w:type="dxa"/>
          </w:tcPr>
          <w:p w14:paraId="6DE91F98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14:paraId="236DF717" w14:textId="77777777" w:rsidR="00397449" w:rsidRPr="00377BAA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449" w:rsidRPr="00377BAA" w14:paraId="4C0F87DF" w14:textId="77777777" w:rsidTr="00BD1EA1">
        <w:tc>
          <w:tcPr>
            <w:tcW w:w="3376" w:type="dxa"/>
          </w:tcPr>
          <w:p w14:paraId="248C9FC1" w14:textId="77777777" w:rsidR="00397449" w:rsidRPr="00377BAA" w:rsidRDefault="00397449" w:rsidP="0039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14:paraId="41D96549" w14:textId="77777777" w:rsidR="00397449" w:rsidRPr="00377BAA" w:rsidRDefault="00397449" w:rsidP="0039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DC5480" w14:textId="77777777" w:rsidR="00A0151D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1A267D9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B6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председателям территориальных комитетов Администрации МО «Угранский муниципальный округ», 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организаций и предприятий:</w:t>
      </w:r>
    </w:p>
    <w:p w14:paraId="0E76D643" w14:textId="77777777" w:rsidR="00326F62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2.1. В срок </w:t>
      </w:r>
      <w:r w:rsidR="00A9130A">
        <w:rPr>
          <w:rFonts w:ascii="Times New Roman" w:eastAsia="Times New Roman" w:hAnsi="Times New Roman" w:cs="Times New Roman"/>
          <w:sz w:val="28"/>
          <w:szCs w:val="28"/>
        </w:rPr>
        <w:t>до 20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D449FF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BD53D5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года разработать планы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противопожарных мероприятий по подготовке населенных пунктов, организаций,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 </w:t>
      </w:r>
      <w:r w:rsidR="003A6EEF" w:rsidRPr="00377BAA">
        <w:rPr>
          <w:rFonts w:ascii="Times New Roman" w:eastAsia="Times New Roman" w:hAnsi="Times New Roman" w:cs="Times New Roman"/>
          <w:sz w:val="28"/>
          <w:szCs w:val="28"/>
        </w:rPr>
        <w:t>организационно-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правовых форм,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объектов сельскохозяйственного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 назначения к </w:t>
      </w:r>
      <w:r w:rsidR="001E5675" w:rsidRPr="00377BAA">
        <w:rPr>
          <w:rFonts w:ascii="Times New Roman" w:eastAsia="Times New Roman" w:hAnsi="Times New Roman" w:cs="Times New Roman"/>
          <w:sz w:val="28"/>
          <w:szCs w:val="28"/>
        </w:rPr>
        <w:t>работе в весенне</w:t>
      </w:r>
      <w:r w:rsidR="00C66F27" w:rsidRPr="00377B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летний пожароопасный период,</w:t>
      </w:r>
      <w:r w:rsidR="00C66F27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 которых предусмотреть:</w:t>
      </w:r>
    </w:p>
    <w:p w14:paraId="0006876F" w14:textId="77777777" w:rsidR="00326F62" w:rsidRPr="00377BAA" w:rsidRDefault="00A0151D" w:rsidP="00A7200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очистку подведомственных территорий от сгораемого мусора, отходов, иных пожароопасных веществ и материалов;</w:t>
      </w:r>
    </w:p>
    <w:p w14:paraId="15865E8E" w14:textId="77777777" w:rsidR="00326F62" w:rsidRPr="00377BAA" w:rsidRDefault="00A0151D" w:rsidP="00A72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проверку и приведение в исправное состояние источников противопожарного водоснабжения, водозаборных устройств, указателей и подъездных путей к водоисточникам (пожарным гидрантам, резервуарам,</w:t>
      </w:r>
      <w:r w:rsidR="003A6EEF" w:rsidRPr="00377BAA">
        <w:rPr>
          <w:rFonts w:ascii="Times New Roman" w:eastAsia="Times New Roman" w:hAnsi="Times New Roman" w:cs="Times New Roman"/>
          <w:sz w:val="28"/>
          <w:szCs w:val="28"/>
        </w:rPr>
        <w:t xml:space="preserve"> водоемам, водонапорным башням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и т.д.) в населенных пунктах и на объектах организаций независимо от организационно-правовых форм и форм собственности;</w:t>
      </w:r>
    </w:p>
    <w:p w14:paraId="5EE62E06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оборудование подведомственных объектов системами автоматической противопожарной защиты;</w:t>
      </w:r>
    </w:p>
    <w:p w14:paraId="3F808BC4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оснащение подведомственных объектов первичными средствами пожаротушения;</w:t>
      </w:r>
    </w:p>
    <w:p w14:paraId="417EC1EF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создание запасов воды для целей пожаротушения (наполнение пожарных резервуаров и водоемов, устройство прудов, запруд, копаний, приемны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 xml:space="preserve">х (береговых) колодцев возле 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естественных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водоисточников и т.д.);</w:t>
      </w:r>
    </w:p>
    <w:p w14:paraId="36E2BE99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временное отключение от источников электроснабжения зданий и сооружений, не эксплуатируемых в летний период;</w:t>
      </w:r>
    </w:p>
    <w:p w14:paraId="33B6C614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принятие в установленном законом п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орядке решений о сносе снятых с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учета (неиспользуемых) строений;</w:t>
      </w:r>
    </w:p>
    <w:p w14:paraId="05D9C696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62ACC" w:rsidRPr="00377BAA">
        <w:rPr>
          <w:rFonts w:ascii="Times New Roman" w:eastAsia="Times New Roman" w:hAnsi="Times New Roman" w:cs="Times New Roman"/>
          <w:sz w:val="28"/>
          <w:szCs w:val="28"/>
        </w:rPr>
        <w:t xml:space="preserve">проверку (ремонт)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молниезащиты</w:t>
      </w:r>
      <w:r w:rsidR="003A6EEF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зданий и сооружений;</w:t>
      </w:r>
    </w:p>
    <w:p w14:paraId="0EA40964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выполнение иных мероприятий, исключающих возможность возникновения пожаров, переброса огня при лесных и торфяных пожарах, пале сухой травы на здания и сооружения (устройство противопожарных полос, посадка лиственных насаждений, удаление в летний период сухой растительности и т.д.), а также создающих условия для своевременного обнаружения пожаров и их тушения.</w:t>
      </w:r>
    </w:p>
    <w:p w14:paraId="4608EAD7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Назначить лиц, ответственных за реализацию разработанных комплексов противопожарных мероприятий по подготовке населенных пунктов и организаций к работе в услов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иях весенне-летнего периода </w:t>
      </w:r>
      <w:r w:rsidR="00C14B6C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5F2605B5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Для обеспечения свободного проезда и установки пожарной техники и специальной техники в случае возникновения пожаров и чрезвычайных ситуаций:</w:t>
      </w:r>
    </w:p>
    <w:p w14:paraId="50B5D528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до 20 марта </w:t>
      </w:r>
      <w:r w:rsidR="00C14B6C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 провести комиссионные проверки состояния внутридворовых проездов с учетом возможности подъезда пожарной и специальной техники к многоквартирным жилым домам, иным зданиям и сооружениям в случае возникновения пожаров и чрезвычайных ситуаций;</w:t>
      </w:r>
    </w:p>
    <w:p w14:paraId="6ABF48A7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определить площадки для установки пожарной и специальной техники возле многоквартирных жилых домов в случае возникновения пожаров и чрезвычайных ситуаций.</w:t>
      </w:r>
    </w:p>
    <w:p w14:paraId="475328CD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противопожарного водоснабжения предусмотреть:</w:t>
      </w:r>
    </w:p>
    <w:p w14:paraId="5C511D28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кольцевание тупиковых участков;</w:t>
      </w:r>
    </w:p>
    <w:p w14:paraId="2ED87BD2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установку новых и проведение ремонта существующих пожарных гидрантов;</w:t>
      </w:r>
    </w:p>
    <w:p w14:paraId="4212FD88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установку гидрант-колонок взамен водоразборных колонок;</w:t>
      </w:r>
    </w:p>
    <w:p w14:paraId="6D9526DE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A6EEF" w:rsidRPr="00377BAA">
        <w:rPr>
          <w:rFonts w:ascii="Times New Roman" w:eastAsia="Times New Roman" w:hAnsi="Times New Roman" w:cs="Times New Roman"/>
          <w:sz w:val="28"/>
          <w:szCs w:val="28"/>
        </w:rPr>
        <w:t>установку насосов</w:t>
      </w:r>
      <w:r w:rsidR="00662ACC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на водопроводных сетях;</w:t>
      </w:r>
    </w:p>
    <w:p w14:paraId="0E00F209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увеличение диаметра магистральных водопроводов;</w:t>
      </w:r>
    </w:p>
    <w:p w14:paraId="5551FF96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приспособление хозяйственных источников водоснабжения (водонапорные башни, технологические емкости, насосные станции) для целей пожаротушения;</w:t>
      </w:r>
    </w:p>
    <w:p w14:paraId="45C6FFCC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оборудование водонапорных башен устройствами для забора пожарной техники.</w:t>
      </w:r>
    </w:p>
    <w:p w14:paraId="7E501AEF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При отсутствии наружной противоп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ожарной сети или в дополнение к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ней предусмотреть сооружение противопожарных резервуаров, водоемов либо возможность использования естественных водоисточников.</w:t>
      </w:r>
    </w:p>
    <w:p w14:paraId="62263D41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2.6. 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Для обеспечения надежного з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абора воды пожарной техникой из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искусственных и естественных водоемов предусмотреть устройство подъездных дорог, площадок для установки пожарных автомашин, сооружение специальных водозаборных устройств (пирсы, специальные подъезды).</w:t>
      </w:r>
    </w:p>
    <w:p w14:paraId="7008DF52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2.7. 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на подведомственной терри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тории проведение в 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апреле </w:t>
      </w:r>
      <w:r w:rsidR="00D449FF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 месячника пожарной безопасности, в ходе которого провести:</w:t>
      </w:r>
    </w:p>
    <w:p w14:paraId="1F6C3E88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очистку подвальных, чердачных помещений, технических подполий жилищного фонда от мусора и других горючих материалов, закрыть на замки двери подвальных, чердачных помещений, технических подполий;</w:t>
      </w:r>
    </w:p>
    <w:p w14:paraId="16A7B70F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ревизию технического состояния и при необходимости ремонт электрооборудования;</w:t>
      </w:r>
    </w:p>
    <w:p w14:paraId="3B267126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инструктажи населения, работников организаций по мерам пожарной безопасности, предупреждению пала сухой травы, действиям в случае возникновения пожара;</w:t>
      </w:r>
    </w:p>
    <w:p w14:paraId="4CCF8935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о мерах пожарной безопасности и пожаробезопасного поведения с использованием печатных средств массовой информации;</w:t>
      </w:r>
    </w:p>
    <w:p w14:paraId="50CF9E41" w14:textId="77777777"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 осуществле</w:t>
      </w:r>
      <w:r w:rsidR="00AE24B8" w:rsidRPr="00377BAA">
        <w:rPr>
          <w:rFonts w:ascii="Times New Roman" w:eastAsia="Times New Roman" w:hAnsi="Times New Roman" w:cs="Times New Roman"/>
          <w:sz w:val="28"/>
          <w:szCs w:val="28"/>
        </w:rPr>
        <w:t>ние общественного (ведомственного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) контроля за соблюдением требований пожарной безопасности, вывозом и уничтожением сгораемого мусора, очистку территорий от сухой травы, обеспечением запрета доступа в подвальные и чердачные помещения посторонних лиц и т.д.</w:t>
      </w:r>
    </w:p>
    <w:p w14:paraId="47F701F3" w14:textId="77777777" w:rsidR="00326F62" w:rsidRPr="00377BAA" w:rsidRDefault="00EE2D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2.8</w:t>
      </w:r>
      <w:r w:rsidR="00A0151D" w:rsidRPr="00377BA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в период высокой</w:t>
      </w:r>
      <w:r w:rsidR="00A0151D" w:rsidRPr="00377BAA">
        <w:rPr>
          <w:rFonts w:ascii="Times New Roman" w:eastAsia="Times New Roman" w:hAnsi="Times New Roman" w:cs="Times New Roman"/>
          <w:sz w:val="28"/>
          <w:szCs w:val="28"/>
        </w:rPr>
        <w:t xml:space="preserve"> пожарной опасности дежурство в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населенных пунктах добровольных пожарных формирований, оснащенных первичными средствами пожаротушения.</w:t>
      </w:r>
    </w:p>
    <w:p w14:paraId="6A12950D" w14:textId="77777777" w:rsidR="00326F62" w:rsidRPr="00377BAA" w:rsidRDefault="00EE2D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A0151D" w:rsidRPr="00377BA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Проработать вопросы введения особого противопожарного режима при осложнении пожарной обстановки.</w:t>
      </w:r>
    </w:p>
    <w:p w14:paraId="65ED0264" w14:textId="77777777" w:rsidR="006646FB" w:rsidRDefault="00A0151D" w:rsidP="00326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2.10. </w:t>
      </w:r>
      <w:r w:rsidR="00EE2D62" w:rsidRPr="00377BAA">
        <w:rPr>
          <w:rFonts w:ascii="Times New Roman" w:hAnsi="Times New Roman" w:cs="Times New Roman"/>
          <w:sz w:val="28"/>
          <w:szCs w:val="28"/>
        </w:rPr>
        <w:t>Обеспечить жилые помещения многодетных и малообеспеченных семей автономными пожарными извещателями и первичными средствами пожаротушения</w:t>
      </w:r>
    </w:p>
    <w:p w14:paraId="50819B08" w14:textId="77777777" w:rsidR="00EE2D62" w:rsidRPr="006646FB" w:rsidRDefault="006646FB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6FB">
        <w:rPr>
          <w:rFonts w:ascii="Times New Roman" w:hAnsi="Times New Roman" w:cs="Times New Roman"/>
          <w:sz w:val="28"/>
          <w:szCs w:val="28"/>
        </w:rPr>
        <w:t>2.2. Организовать обобщение, анализ и рассмотрение результатов подготовки к весенне-летнему периоду 2025 года</w:t>
      </w:r>
      <w:r w:rsidR="00EE2D62" w:rsidRPr="006646FB">
        <w:rPr>
          <w:rFonts w:ascii="Times New Roman" w:hAnsi="Times New Roman" w:cs="Times New Roman"/>
          <w:sz w:val="28"/>
          <w:szCs w:val="28"/>
        </w:rPr>
        <w:t>.</w:t>
      </w:r>
    </w:p>
    <w:p w14:paraId="1725608B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Руководителям сельскохозяйственных предприятий, главам крестьянских (фермерских) хозяйств обеспечить мероприятия:</w:t>
      </w:r>
    </w:p>
    <w:p w14:paraId="0FF577C9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по проведению противопожарного инструктажа рабочих и служащих сельскохозяйственных предприятий;</w:t>
      </w:r>
    </w:p>
    <w:p w14:paraId="570111D7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очистку и вывоз с территорий сельскохозяйственных предприятий, крестьянских (фермерских) хозяйств мусора, тары и других горючих материалов;</w:t>
      </w:r>
    </w:p>
    <w:p w14:paraId="5F164B4E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содержать в исправном состоянии дороги, проезды, подъезды и проходы к зданиям, сооружениям и водоисточникам, используемым для пожаротушения, подступы к пожарному инвентарю;</w:t>
      </w:r>
    </w:p>
    <w:p w14:paraId="7553E63F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запретить устраивать мастерские, склады, стоянки тракторов, сельскохозяйственной техники, иного автотранспорта, а также производить какие-либо работы, не связанные с обслуживанием в животноводческих помещениях;</w:t>
      </w:r>
    </w:p>
    <w:p w14:paraId="2EB4E2D8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провести противопожарный инструктаж со всеми лицами, задействованными в уборке урожая;</w:t>
      </w:r>
    </w:p>
    <w:p w14:paraId="6C6F37EE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оснастить уборочные агрегаты и автомобили первичными средствами пожаротушения и оборудовать их исправными искрогасителями;</w:t>
      </w:r>
    </w:p>
    <w:p w14:paraId="01C19FE6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обеспечить противопожарные расстояния между скирдами (стогами), опашку площадок размещения грубых кормов;</w:t>
      </w:r>
    </w:p>
    <w:p w14:paraId="7C1FE689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не допускать сжигание стерни, пожнивных остатков и разведение костров на полях;</w:t>
      </w:r>
    </w:p>
    <w:p w14:paraId="6EDC0783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ремонт приспособленной для целей пожаротушения сельскохозяйственной техники;</w:t>
      </w:r>
    </w:p>
    <w:p w14:paraId="0A19132C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круглосуточное дежурство водителей приспособленной техники, членов добровольной пожарной дружины, обеспечить м</w:t>
      </w:r>
      <w:r w:rsidR="00AE24B8" w:rsidRPr="00377BAA">
        <w:rPr>
          <w:rFonts w:ascii="Times New Roman" w:eastAsia="Times New Roman" w:hAnsi="Times New Roman" w:cs="Times New Roman"/>
          <w:sz w:val="28"/>
          <w:szCs w:val="28"/>
        </w:rPr>
        <w:t>еста дежурства средствами связи.</w:t>
      </w:r>
    </w:p>
    <w:p w14:paraId="7F0125B8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05681F">
        <w:rPr>
          <w:rFonts w:ascii="Times New Roman" w:eastAsia="Times New Roman" w:hAnsi="Times New Roman" w:cs="Times New Roman"/>
          <w:sz w:val="28"/>
          <w:szCs w:val="28"/>
        </w:rPr>
        <w:t xml:space="preserve">заместителю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председателю комиссии по предупреждению и ликвидации чрезвычайных ситуаций и обеспечению пожарной безопасности Фетисову Г.М. организовать:</w:t>
      </w:r>
    </w:p>
    <w:p w14:paraId="6A110086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D7275" w:rsidRPr="00377BAA">
        <w:rPr>
          <w:rFonts w:ascii="Times New Roman" w:eastAsia="Times New Roman" w:hAnsi="Times New Roman" w:cs="Times New Roman"/>
          <w:sz w:val="28"/>
          <w:szCs w:val="28"/>
        </w:rPr>
        <w:t xml:space="preserve">координацию деятельности </w:t>
      </w:r>
      <w:r w:rsidR="00C14B6C">
        <w:rPr>
          <w:rFonts w:ascii="Times New Roman" w:eastAsia="Times New Roman" w:hAnsi="Times New Roman" w:cs="Times New Roman"/>
          <w:sz w:val="28"/>
          <w:szCs w:val="28"/>
        </w:rPr>
        <w:t>территориальных комитетов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, организаций по </w:t>
      </w:r>
      <w:r w:rsidR="00F65CE5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выполнению настоящего постановления;</w:t>
      </w:r>
    </w:p>
    <w:p w14:paraId="294DF81C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рассмотрение и обобщение результатов подготовки</w:t>
      </w:r>
      <w:r w:rsidR="00F65CE5" w:rsidRPr="00377BAA">
        <w:rPr>
          <w:rFonts w:ascii="Times New Roman" w:eastAsia="Times New Roman" w:hAnsi="Times New Roman" w:cs="Times New Roman"/>
          <w:sz w:val="28"/>
          <w:szCs w:val="28"/>
        </w:rPr>
        <w:t xml:space="preserve"> к весенне-летнему </w:t>
      </w:r>
      <w:r w:rsidR="00A95EB8" w:rsidRPr="00377BAA">
        <w:rPr>
          <w:rFonts w:ascii="Times New Roman" w:eastAsia="Times New Roman" w:hAnsi="Times New Roman" w:cs="Times New Roman"/>
          <w:sz w:val="28"/>
          <w:szCs w:val="28"/>
        </w:rPr>
        <w:t xml:space="preserve">периоду </w:t>
      </w:r>
      <w:r w:rsidR="00D449FF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2F342570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AE24B8" w:rsidRPr="00377BAA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ОНД Вяземского, Темкинского и Угра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нского </w:t>
      </w:r>
      <w:r w:rsidR="00A10CBA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ов (Коняхин А.А.),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46 ПСЧ (Виноградов А.А.): </w:t>
      </w:r>
    </w:p>
    <w:p w14:paraId="7E8CF64D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оказать органам местного самоуправления методическую помощь в оценке состояния пожарной безопасности на 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подведомственных территориях, в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разработке планов мероприятий по предупреждению пожаров, уменьшению их последствий и обеспечению своевременного их тушения, а также памяток о мерах пожарной безопасности;</w:t>
      </w:r>
    </w:p>
    <w:p w14:paraId="00D1E628" w14:textId="77777777"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целенаправленных пропагандистских мероприятий, направленных на нед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опущение пожаров на территории </w:t>
      </w:r>
      <w:r w:rsidR="00A10CBA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0F773B84" w14:textId="77777777" w:rsidR="00326F62" w:rsidRPr="00377BAA" w:rsidRDefault="00A0151D" w:rsidP="00D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Рекомен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довать Угранскому </w:t>
      </w:r>
      <w:r w:rsidR="00AE24B8" w:rsidRPr="00377BAA">
        <w:rPr>
          <w:rFonts w:ascii="Times New Roman" w:eastAsia="Times New Roman" w:hAnsi="Times New Roman" w:cs="Times New Roman"/>
          <w:sz w:val="28"/>
          <w:szCs w:val="28"/>
        </w:rPr>
        <w:t>лесничеству – филиалу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ОГ</w:t>
      </w:r>
      <w:r w:rsidR="00D5524B" w:rsidRPr="00377BA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 «Смолупрлес» (</w:t>
      </w:r>
      <w:r w:rsidR="00A9130A">
        <w:rPr>
          <w:rFonts w:ascii="Times New Roman" w:eastAsia="Times New Roman" w:hAnsi="Times New Roman" w:cs="Times New Roman"/>
          <w:sz w:val="28"/>
          <w:szCs w:val="28"/>
        </w:rPr>
        <w:t>П.В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18D7">
        <w:rPr>
          <w:rFonts w:ascii="Times New Roman" w:eastAsia="Times New Roman" w:hAnsi="Times New Roman" w:cs="Times New Roman"/>
          <w:sz w:val="28"/>
          <w:szCs w:val="28"/>
        </w:rPr>
        <w:t>Доросевич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), ООО «СЛХПО» (В.В.</w:t>
      </w:r>
      <w:r w:rsidR="00823934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Веселов), 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ООО «Оптимлес» (И.М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 xml:space="preserve"> ООО «Форэ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ст-Лайф»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(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E7AC6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Новиков), ООО «Баскаковский лес» (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М.С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04F6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Миначев), ИП Кузенков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О.Н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П. Капитонов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В.Н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Аниськов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А.И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«СПК Угранский» (А.В.</w:t>
      </w:r>
      <w:r w:rsidR="00823934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2D92">
        <w:rPr>
          <w:rFonts w:ascii="Times New Roman" w:eastAsia="Times New Roman" w:hAnsi="Times New Roman" w:cs="Times New Roman"/>
          <w:sz w:val="28"/>
          <w:szCs w:val="28"/>
        </w:rPr>
        <w:t>Четвериков), ООО</w:t>
      </w:r>
      <w:r w:rsidR="00252D92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18E7">
        <w:rPr>
          <w:rFonts w:ascii="Times New Roman" w:eastAsia="Times New Roman" w:hAnsi="Times New Roman" w:cs="Times New Roman"/>
          <w:sz w:val="28"/>
          <w:szCs w:val="28"/>
        </w:rPr>
        <w:t>«Гранд» (А.Т.</w:t>
      </w:r>
      <w:r w:rsidR="004E18E7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Гук)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ООО «Пладонит»</w:t>
      </w:r>
      <w:r w:rsidR="00C14B6C">
        <w:rPr>
          <w:rFonts w:ascii="Times New Roman" w:eastAsia="Times New Roman" w:hAnsi="Times New Roman" w:cs="Times New Roman"/>
          <w:sz w:val="28"/>
          <w:szCs w:val="28"/>
        </w:rPr>
        <w:t>(</w:t>
      </w:r>
      <w:r w:rsidR="00C14B6C" w:rsidRPr="00C14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B6C" w:rsidRPr="00377BAA">
        <w:rPr>
          <w:rFonts w:ascii="Times New Roman" w:eastAsia="Times New Roman" w:hAnsi="Times New Roman" w:cs="Times New Roman"/>
          <w:sz w:val="28"/>
          <w:szCs w:val="28"/>
        </w:rPr>
        <w:t>(К.В. Чигвинцев</w:t>
      </w:r>
      <w:r w:rsidR="004E7F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 xml:space="preserve"> ООО «Угра – ЛЕС ЭКСПОРТ»</w:t>
      </w:r>
      <w:r w:rsidR="00D5524B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F51">
        <w:rPr>
          <w:rFonts w:ascii="Times New Roman" w:eastAsia="Times New Roman" w:hAnsi="Times New Roman" w:cs="Times New Roman"/>
          <w:sz w:val="28"/>
          <w:szCs w:val="28"/>
        </w:rPr>
        <w:t>(А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4E7F51">
        <w:rPr>
          <w:rFonts w:ascii="Times New Roman" w:eastAsia="Times New Roman" w:hAnsi="Times New Roman" w:cs="Times New Roman"/>
          <w:sz w:val="28"/>
          <w:szCs w:val="28"/>
        </w:rPr>
        <w:t>Капитонов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18E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931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>в целях выполнения мероприятий по профилакт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ике и охране лесов от пожаров:</w:t>
      </w:r>
    </w:p>
    <w:p w14:paraId="6C32E628" w14:textId="77777777" w:rsidR="00326F62" w:rsidRPr="00377BAA" w:rsidRDefault="004A6F25" w:rsidP="00D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обеспечить соблюдение правил пожарной безопасности в лесах и усиление противопожарной защиты (очистку лесов от сгораемого мусора, валежника, порубочных остатков, прокладку просек, противопожарных разрывов, устройство противопожарных минерали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зованных полос, лесных дорог);</w:t>
      </w:r>
    </w:p>
    <w:p w14:paraId="77B48281" w14:textId="77777777" w:rsidR="004A6F25" w:rsidRPr="00377BAA" w:rsidRDefault="004A6F25" w:rsidP="002D4917">
      <w:pPr>
        <w:spacing w:after="0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предусмотреть создание дополнительных подразделений по оперативному обнаружению и тушению лесных пожаров, оснастить их необходимыми средствами пожаротушения, транспортом, связью.</w:t>
      </w:r>
    </w:p>
    <w:p w14:paraId="62FF7BBB" w14:textId="48C4CD17" w:rsidR="00326F62" w:rsidRPr="00377BAA" w:rsidRDefault="00EE2D62" w:rsidP="002D4917">
      <w:pPr>
        <w:spacing w:after="0"/>
        <w:ind w:right="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7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Реко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мендовать </w:t>
      </w:r>
      <w:r w:rsidR="00A95EB8" w:rsidRPr="00377BAA">
        <w:rPr>
          <w:rFonts w:ascii="Times New Roman" w:eastAsia="Times New Roman" w:hAnsi="Times New Roman" w:cs="Times New Roman"/>
          <w:sz w:val="28"/>
          <w:szCs w:val="28"/>
        </w:rPr>
        <w:t xml:space="preserve">редакции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8C243E" w:rsidRPr="00377BAA">
        <w:rPr>
          <w:rFonts w:ascii="Times New Roman" w:eastAsia="Times New Roman" w:hAnsi="Times New Roman" w:cs="Times New Roman"/>
          <w:sz w:val="28"/>
          <w:szCs w:val="28"/>
        </w:rPr>
        <w:t>зеты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EB8" w:rsidRPr="00377BAA">
        <w:rPr>
          <w:rFonts w:ascii="Times New Roman" w:eastAsia="Times New Roman" w:hAnsi="Times New Roman" w:cs="Times New Roman"/>
          <w:sz w:val="28"/>
          <w:szCs w:val="28"/>
        </w:rPr>
        <w:t xml:space="preserve">«Искра» </w:t>
      </w:r>
      <w:r w:rsidR="00345EAF" w:rsidRPr="00377BAA">
        <w:rPr>
          <w:rFonts w:ascii="Times New Roman" w:eastAsia="Times New Roman" w:hAnsi="Times New Roman" w:cs="Times New Roman"/>
          <w:sz w:val="28"/>
          <w:szCs w:val="28"/>
        </w:rPr>
        <w:t>(</w:t>
      </w:r>
      <w:r w:rsidR="004E7AC6" w:rsidRPr="00377BAA">
        <w:rPr>
          <w:rFonts w:ascii="Times New Roman" w:eastAsia="Times New Roman" w:hAnsi="Times New Roman" w:cs="Times New Roman"/>
          <w:sz w:val="28"/>
          <w:szCs w:val="28"/>
        </w:rPr>
        <w:t>М.А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7AC6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5EAF" w:rsidRPr="00377BAA">
        <w:rPr>
          <w:rFonts w:ascii="Times New Roman" w:eastAsia="Times New Roman" w:hAnsi="Times New Roman" w:cs="Times New Roman"/>
          <w:sz w:val="28"/>
          <w:szCs w:val="28"/>
        </w:rPr>
        <w:t>Косарыгина)</w:t>
      </w:r>
      <w:r w:rsidR="00823934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публикацию статей по противопожарной тематике в </w:t>
      </w:r>
      <w:r w:rsidR="00A10CB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184C12">
        <w:rPr>
          <w:rFonts w:ascii="Times New Roman" w:eastAsia="Times New Roman" w:hAnsi="Times New Roman" w:cs="Times New Roman"/>
          <w:sz w:val="28"/>
          <w:szCs w:val="28"/>
        </w:rPr>
        <w:t>окруж</w:t>
      </w:r>
      <w:r w:rsidR="00184C12" w:rsidRPr="00377BA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газете.</w:t>
      </w:r>
    </w:p>
    <w:p w14:paraId="7E3AB249" w14:textId="77777777" w:rsidR="00326F62" w:rsidRDefault="00EE2D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8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Финансовому управлению Администрации муниципального образования «Угранский </w:t>
      </w:r>
      <w:r w:rsidR="00A10CBA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» Смоленской области (</w:t>
      </w:r>
      <w:r w:rsidR="00390405" w:rsidRPr="00377BAA">
        <w:rPr>
          <w:rFonts w:ascii="Times New Roman" w:eastAsia="Times New Roman" w:hAnsi="Times New Roman" w:cs="Times New Roman"/>
          <w:sz w:val="28"/>
          <w:szCs w:val="28"/>
        </w:rPr>
        <w:t>И.А.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афронова</w:t>
      </w:r>
      <w:r w:rsidR="00390405" w:rsidRPr="00377BA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070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предусмотреть денежные средства на финансирование комплекса противопожарных мероприятий.</w:t>
      </w:r>
    </w:p>
    <w:p w14:paraId="2CD6964D" w14:textId="77777777" w:rsidR="004E7F51" w:rsidRPr="00377BAA" w:rsidRDefault="004E7F51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9.Председателям территориальных комитетов Администрации МО «Угранский муниципальный округ»</w:t>
      </w:r>
      <w:r w:rsidR="00083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 выполнение противопожарных мероприятий.</w:t>
      </w:r>
      <w:r w:rsidR="000833D2" w:rsidRPr="00083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3D2">
        <w:rPr>
          <w:rFonts w:ascii="Times New Roman" w:eastAsia="Times New Roman" w:hAnsi="Times New Roman" w:cs="Times New Roman"/>
          <w:sz w:val="28"/>
          <w:szCs w:val="28"/>
        </w:rPr>
        <w:t>(Д.А.</w:t>
      </w:r>
      <w:r w:rsidR="000833D2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33D2">
        <w:rPr>
          <w:rFonts w:ascii="Times New Roman" w:eastAsia="Times New Roman" w:hAnsi="Times New Roman" w:cs="Times New Roman"/>
          <w:sz w:val="28"/>
          <w:szCs w:val="28"/>
        </w:rPr>
        <w:t xml:space="preserve">Слабчуков, </w:t>
      </w:r>
      <w:r w:rsidR="000833D2" w:rsidRPr="00377BAA">
        <w:rPr>
          <w:rFonts w:ascii="Times New Roman" w:eastAsia="Times New Roman" w:hAnsi="Times New Roman" w:cs="Times New Roman"/>
          <w:sz w:val="28"/>
          <w:szCs w:val="28"/>
        </w:rPr>
        <w:t>М.К</w:t>
      </w:r>
      <w:r w:rsidR="000833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33D2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33D2">
        <w:rPr>
          <w:rFonts w:ascii="Times New Roman" w:eastAsia="Times New Roman" w:hAnsi="Times New Roman" w:cs="Times New Roman"/>
          <w:sz w:val="28"/>
          <w:szCs w:val="28"/>
        </w:rPr>
        <w:t>Трифонова</w:t>
      </w:r>
      <w:r w:rsidR="000833D2" w:rsidRPr="00377BAA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F50E482" w14:textId="77777777" w:rsidR="00326F62" w:rsidRPr="00377BAA" w:rsidRDefault="00EE2D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. Контроль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за исполн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ением настоящего постановления </w:t>
      </w:r>
      <w:r w:rsidR="00294ED7">
        <w:rPr>
          <w:rFonts w:ascii="Times New Roman" w:eastAsia="Times New Roman" w:hAnsi="Times New Roman" w:cs="Times New Roman"/>
          <w:sz w:val="28"/>
          <w:szCs w:val="28"/>
        </w:rPr>
        <w:t>возложить на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 заместителя Главы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«Угрански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A10CBA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</w:t>
      </w:r>
      <w:r w:rsidR="00185C91">
        <w:rPr>
          <w:rFonts w:ascii="Times New Roman" w:eastAsia="Times New Roman" w:hAnsi="Times New Roman" w:cs="Times New Roman"/>
          <w:sz w:val="28"/>
          <w:szCs w:val="28"/>
        </w:rPr>
        <w:t>Г.М.</w:t>
      </w:r>
      <w:r w:rsidR="00185C91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Фетисова.</w:t>
      </w:r>
    </w:p>
    <w:p w14:paraId="1D5B3595" w14:textId="77777777"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576BF7" w14:textId="77777777"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D5A2CB" w14:textId="77777777" w:rsidR="00326F62" w:rsidRPr="00377BAA" w:rsidRDefault="000D227D" w:rsidP="003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5AD32B33" w14:textId="77777777" w:rsidR="004E3626" w:rsidRDefault="00326F62" w:rsidP="002C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«Угранский </w:t>
      </w:r>
      <w:r w:rsidR="00A10CBA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22D1B44" w14:textId="77777777" w:rsidR="009C3EB8" w:rsidRPr="00377BAA" w:rsidRDefault="00326F62" w:rsidP="002C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6F25" w:rsidRPr="00377B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4E36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4A6F25" w:rsidRPr="00377B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227D">
        <w:rPr>
          <w:rFonts w:ascii="Times New Roman" w:eastAsia="Times New Roman" w:hAnsi="Times New Roman" w:cs="Times New Roman"/>
          <w:b/>
          <w:sz w:val="28"/>
          <w:szCs w:val="28"/>
        </w:rPr>
        <w:t>Н.С. Шишигина</w:t>
      </w:r>
    </w:p>
    <w:p w14:paraId="477BF471" w14:textId="77777777"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5D6CE3" w14:textId="77777777"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273881" w14:textId="77777777"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AF600A" w14:textId="77777777"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043BCC" w14:textId="77777777"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76C49F" w14:textId="77777777"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61D47D" w14:textId="77777777"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19940" w14:textId="77777777"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00FDEC" w14:textId="6691448A" w:rsidR="002C0760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F4A5B" w14:textId="75D4784C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17E388" w14:textId="7680D635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6AE8F" w14:textId="60836ECD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3E99EC" w14:textId="55A3B857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E3D7FF" w14:textId="33E204D0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F7BBA" w14:textId="189A5215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BBC5B" w14:textId="3B85D466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322D7D" w14:textId="5807E57B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FB8E0E" w14:textId="6A8577EA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63B21" w14:textId="102722C7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6DF233" w14:textId="3CF17A6D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F270A8" w14:textId="6DD89453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F364E" w14:textId="4A931571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A785B" w14:textId="31D7E88B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0D9CA" w14:textId="12AFE431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1DC0F" w14:textId="0DF3DE07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997D52" w14:textId="1E69A2C6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9637FB" w14:textId="7EEE7EE8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878B9C" w14:textId="5103A6EE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7C856" w14:textId="553D56D8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3980E0" w14:textId="1211D424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4167C" w14:textId="24DF6FBC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E4D39" w14:textId="477559F3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089BBC" w14:textId="714B810B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265AC" w14:textId="0923803B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FB1DF1" w14:textId="09B87D79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B2330C" w14:textId="205D0DA8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1A5A6" w14:textId="679C8CF2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D8103A" w14:textId="2AF38BFD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4E39C2" w14:textId="400AA0F1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D12BE" w14:textId="4054F105" w:rsidR="00184C12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AF192C" w14:textId="77777777" w:rsidR="00184C12" w:rsidRPr="00377BAA" w:rsidRDefault="00184C1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A2021" w14:textId="77777777"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4F39DA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6B2BF4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1EC41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5177CB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3E53EC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281"/>
      </w:tblGrid>
      <w:tr w:rsidR="00D449FF" w14:paraId="7D435D04" w14:textId="77777777" w:rsidTr="00D449FF">
        <w:trPr>
          <w:trHeight w:val="1038"/>
        </w:trPr>
        <w:tc>
          <w:tcPr>
            <w:tcW w:w="9874" w:type="dxa"/>
          </w:tcPr>
          <w:p w14:paraId="4442941A" w14:textId="77777777" w:rsidR="00D449FF" w:rsidRDefault="00D449FF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93888AE" w14:textId="77777777" w:rsidR="00D449FF" w:rsidRDefault="00D449FF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ВИЗЫ:</w:t>
            </w:r>
          </w:p>
          <w:p w14:paraId="18E04FE2" w14:textId="77777777" w:rsidR="00D449FF" w:rsidRDefault="00D449FF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2849"/>
              <w:gridCol w:w="2453"/>
              <w:gridCol w:w="1950"/>
              <w:gridCol w:w="2813"/>
            </w:tblGrid>
            <w:tr w:rsidR="00D449FF" w14:paraId="36575DFA" w14:textId="77777777">
              <w:tc>
                <w:tcPr>
                  <w:tcW w:w="2849" w:type="dxa"/>
                </w:tcPr>
                <w:p w14:paraId="70654E51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797A629F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3" w:type="dxa"/>
                </w:tcPr>
                <w:p w14:paraId="67266EDC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877ECED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3BC9155E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1950" w:type="dxa"/>
                </w:tcPr>
                <w:p w14:paraId="2C4585C0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228DEFC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Фетисов Г.М. </w:t>
                  </w:r>
                </w:p>
              </w:tc>
              <w:tc>
                <w:tcPr>
                  <w:tcW w:w="2813" w:type="dxa"/>
                </w:tcPr>
                <w:p w14:paraId="74FF20EA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A9EBA20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D449FF" w14:paraId="67BDAD75" w14:textId="77777777">
              <w:tc>
                <w:tcPr>
                  <w:tcW w:w="2849" w:type="dxa"/>
                </w:tcPr>
                <w:p w14:paraId="50BD1F81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after="100" w:afterAutospacing="1" w:line="276" w:lineRule="auto"/>
                    <w:ind w:right="147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26E6FFC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after="100" w:afterAutospacing="1" w:line="276" w:lineRule="auto"/>
                    <w:ind w:right="147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3" w:type="dxa"/>
                </w:tcPr>
                <w:p w14:paraId="61CABB09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after="100" w:afterAutospacing="1" w:line="276" w:lineRule="auto"/>
                    <w:ind w:right="147"/>
                    <w:jc w:val="center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50" w:type="dxa"/>
                </w:tcPr>
                <w:p w14:paraId="397633B8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after="100" w:afterAutospacing="1" w:line="276" w:lineRule="auto"/>
                    <w:ind w:right="147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13" w:type="dxa"/>
                </w:tcPr>
                <w:p w14:paraId="06AAF675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after="100" w:afterAutospacing="1" w:line="276" w:lineRule="auto"/>
                    <w:ind w:right="147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49FF" w14:paraId="5E6766B6" w14:textId="77777777">
              <w:tc>
                <w:tcPr>
                  <w:tcW w:w="2849" w:type="dxa"/>
                </w:tcPr>
                <w:p w14:paraId="72B4623A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after="100" w:afterAutospacing="1" w:line="276" w:lineRule="auto"/>
                    <w:ind w:right="147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  <w:p w14:paraId="0D294D86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after="100" w:afterAutospacing="1" w:line="276" w:lineRule="auto"/>
                    <w:ind w:right="147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3" w:type="dxa"/>
                </w:tcPr>
                <w:p w14:paraId="048FCA4D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after="100" w:afterAutospacing="1" w:line="276" w:lineRule="auto"/>
                    <w:ind w:right="147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B509D6E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line="276" w:lineRule="auto"/>
                    <w:ind w:right="147"/>
                    <w:jc w:val="center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7EB433F0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line="276" w:lineRule="auto"/>
                    <w:ind w:right="147"/>
                    <w:jc w:val="center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1950" w:type="dxa"/>
                </w:tcPr>
                <w:p w14:paraId="62397A1E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after="100" w:afterAutospacing="1" w:line="276" w:lineRule="auto"/>
                    <w:ind w:right="147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20EBB85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after="100" w:afterAutospacing="1" w:line="276" w:lineRule="auto"/>
                    <w:ind w:right="147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813" w:type="dxa"/>
                </w:tcPr>
                <w:p w14:paraId="1A3CC95E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after="100" w:afterAutospacing="1" w:line="276" w:lineRule="auto"/>
                    <w:ind w:right="147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905CBC7" w14:textId="77777777" w:rsidR="00D449FF" w:rsidRDefault="00D449FF" w:rsidP="00DD3143">
                  <w:pPr>
                    <w:pStyle w:val="a7"/>
                    <w:framePr w:hSpace="180" w:wrap="around" w:vAnchor="text" w:hAnchor="margin" w:y="12"/>
                    <w:spacing w:after="100" w:afterAutospacing="1" w:line="276" w:lineRule="auto"/>
                    <w:ind w:right="147"/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3FDC30A7" w14:textId="77777777" w:rsidR="00D449FF" w:rsidRDefault="00D449FF">
            <w:pPr>
              <w:pStyle w:val="a7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1C54674E" w14:textId="77777777" w:rsidR="00D449FF" w:rsidRDefault="00D449FF" w:rsidP="00D449FF">
      <w:pPr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2967"/>
        <w:gridCol w:w="2643"/>
        <w:gridCol w:w="1878"/>
        <w:gridCol w:w="2494"/>
      </w:tblGrid>
      <w:tr w:rsidR="00D449FF" w:rsidRPr="00D449FF" w14:paraId="1F7B0EC7" w14:textId="77777777" w:rsidTr="00D449FF">
        <w:tc>
          <w:tcPr>
            <w:tcW w:w="2967" w:type="dxa"/>
            <w:hideMark/>
          </w:tcPr>
          <w:p w14:paraId="6D0BD0C2" w14:textId="77777777" w:rsidR="00D449FF" w:rsidRPr="00D449FF" w:rsidRDefault="00D449FF">
            <w:pPr>
              <w:spacing w:after="100" w:afterAutospacing="1"/>
              <w:ind w:right="14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49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исп. главный специалист </w:t>
            </w:r>
          </w:p>
          <w:p w14:paraId="79548FDE" w14:textId="77777777" w:rsidR="00D449FF" w:rsidRPr="00D449FF" w:rsidRDefault="00D449FF">
            <w:pPr>
              <w:spacing w:after="100" w:afterAutospacing="1"/>
              <w:ind w:right="14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49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4-10-45</w:t>
            </w:r>
          </w:p>
        </w:tc>
        <w:tc>
          <w:tcPr>
            <w:tcW w:w="2453" w:type="dxa"/>
            <w:hideMark/>
          </w:tcPr>
          <w:p w14:paraId="3C203F58" w14:textId="77777777" w:rsidR="00D449FF" w:rsidRPr="00D449FF" w:rsidRDefault="00D449FF">
            <w:pPr>
              <w:pStyle w:val="a7"/>
              <w:spacing w:line="276" w:lineRule="auto"/>
              <w:ind w:right="14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49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___________________</w:t>
            </w:r>
          </w:p>
          <w:p w14:paraId="3C2AEB03" w14:textId="77777777" w:rsidR="00D449FF" w:rsidRPr="00D449FF" w:rsidRDefault="00D449FF">
            <w:pPr>
              <w:ind w:right="1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49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1878" w:type="dxa"/>
            <w:hideMark/>
          </w:tcPr>
          <w:p w14:paraId="558695F9" w14:textId="77777777" w:rsidR="00D449FF" w:rsidRPr="00D449FF" w:rsidRDefault="00D449FF">
            <w:pPr>
              <w:spacing w:after="100" w:afterAutospacing="1"/>
              <w:ind w:right="14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49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Дронова В.А.. </w:t>
            </w:r>
          </w:p>
        </w:tc>
        <w:tc>
          <w:tcPr>
            <w:tcW w:w="2494" w:type="dxa"/>
            <w:hideMark/>
          </w:tcPr>
          <w:p w14:paraId="27346107" w14:textId="77777777" w:rsidR="00D449FF" w:rsidRPr="00D449FF" w:rsidRDefault="00D449FF">
            <w:pPr>
              <w:spacing w:after="100" w:afterAutospacing="1"/>
              <w:ind w:right="14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49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«_____» __________</w:t>
            </w:r>
          </w:p>
        </w:tc>
      </w:tr>
    </w:tbl>
    <w:p w14:paraId="4EF2BBD6" w14:textId="77777777" w:rsidR="00D449FF" w:rsidRPr="00D449FF" w:rsidRDefault="00D449FF" w:rsidP="00D449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1CEEE3" w14:textId="77777777" w:rsidR="00D449FF" w:rsidRDefault="00D449FF" w:rsidP="00D449FF">
      <w:pPr>
        <w:rPr>
          <w:sz w:val="28"/>
          <w:szCs w:val="28"/>
        </w:rPr>
      </w:pPr>
    </w:p>
    <w:p w14:paraId="5E0554C0" w14:textId="77777777" w:rsidR="00D449FF" w:rsidRDefault="00D449FF" w:rsidP="00D449FF">
      <w:pPr>
        <w:pStyle w:val="a7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Разослать: прокуратуре,  членам штаба,</w:t>
      </w:r>
      <w:r w:rsidRPr="00D44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449FF">
        <w:rPr>
          <w:rFonts w:ascii="Times New Roman" w:hAnsi="Times New Roman" w:cs="Times New Roman"/>
          <w:sz w:val="24"/>
          <w:szCs w:val="24"/>
        </w:rPr>
        <w:t>редседателям территориальных комитетов</w:t>
      </w:r>
      <w:r w:rsidRPr="00D449FF">
        <w:rPr>
          <w:rFonts w:ascii="Times New Roman" w:hAnsi="Times New Roman"/>
          <w:sz w:val="24"/>
          <w:szCs w:val="24"/>
        </w:rPr>
        <w:t xml:space="preserve"> (12</w:t>
      </w:r>
      <w:r>
        <w:rPr>
          <w:rFonts w:ascii="Times New Roman" w:hAnsi="Times New Roman"/>
          <w:sz w:val="22"/>
          <w:szCs w:val="22"/>
        </w:rPr>
        <w:t>)</w:t>
      </w:r>
    </w:p>
    <w:p w14:paraId="0D91453C" w14:textId="77777777" w:rsidR="00D449FF" w:rsidRDefault="00D449FF" w:rsidP="00D449FF">
      <w:pPr>
        <w:rPr>
          <w:rFonts w:ascii="Times New Roman" w:hAnsi="Times New Roman"/>
        </w:rPr>
      </w:pPr>
    </w:p>
    <w:p w14:paraId="1919CF76" w14:textId="77777777" w:rsidR="00D449FF" w:rsidRPr="00D449FF" w:rsidRDefault="00D449FF" w:rsidP="00D449FF">
      <w:pPr>
        <w:rPr>
          <w:rFonts w:ascii="Times New Roman" w:hAnsi="Times New Roman" w:cs="Times New Roman"/>
          <w:i/>
          <w:sz w:val="24"/>
          <w:szCs w:val="24"/>
        </w:rPr>
      </w:pPr>
      <w:r w:rsidRPr="00D449FF">
        <w:rPr>
          <w:rFonts w:ascii="Times New Roman" w:hAnsi="Times New Roman" w:cs="Times New Roman"/>
        </w:rPr>
        <w:t xml:space="preserve">Экз.13 (1экз. в дело)  </w:t>
      </w:r>
    </w:p>
    <w:p w14:paraId="0E38B258" w14:textId="77777777" w:rsidR="00D449FF" w:rsidRPr="00D449FF" w:rsidRDefault="00D449FF" w:rsidP="00D449FF">
      <w:pPr>
        <w:rPr>
          <w:rFonts w:ascii="Times New Roman" w:hAnsi="Times New Roman" w:cs="Times New Roman"/>
        </w:rPr>
      </w:pPr>
      <w:r w:rsidRPr="00D449FF">
        <w:rPr>
          <w:rFonts w:ascii="Times New Roman" w:hAnsi="Times New Roman" w:cs="Times New Roman"/>
        </w:rPr>
        <w:t>Версия на бумажном носителе идентична версии электронной.</w:t>
      </w:r>
    </w:p>
    <w:p w14:paraId="301E9098" w14:textId="77777777" w:rsidR="00D449FF" w:rsidRDefault="00D449FF" w:rsidP="00D449FF">
      <w:pPr>
        <w:rPr>
          <w:i/>
        </w:rPr>
      </w:pPr>
      <w:r>
        <w:t xml:space="preserve"> </w:t>
      </w:r>
    </w:p>
    <w:p w14:paraId="05DA24CB" w14:textId="77777777" w:rsidR="00D449FF" w:rsidRDefault="00D449FF" w:rsidP="00D449FF">
      <w:pPr>
        <w:rPr>
          <w:sz w:val="28"/>
          <w:szCs w:val="28"/>
        </w:rPr>
      </w:pPr>
    </w:p>
    <w:p w14:paraId="1CC23758" w14:textId="77777777"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D4917" w:rsidRPr="00377BAA" w:rsidSect="00184C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355D5"/>
    <w:multiLevelType w:val="hybridMultilevel"/>
    <w:tmpl w:val="F0ACAB26"/>
    <w:lvl w:ilvl="0" w:tplc="C3B465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F62"/>
    <w:rsid w:val="0003694E"/>
    <w:rsid w:val="0005681F"/>
    <w:rsid w:val="000705E5"/>
    <w:rsid w:val="00075309"/>
    <w:rsid w:val="00075373"/>
    <w:rsid w:val="000833D2"/>
    <w:rsid w:val="000A18D7"/>
    <w:rsid w:val="000D227D"/>
    <w:rsid w:val="0010475C"/>
    <w:rsid w:val="00117C8C"/>
    <w:rsid w:val="00144D89"/>
    <w:rsid w:val="001531C8"/>
    <w:rsid w:val="001547DF"/>
    <w:rsid w:val="00154D79"/>
    <w:rsid w:val="0017098B"/>
    <w:rsid w:val="00184C12"/>
    <w:rsid w:val="00185C91"/>
    <w:rsid w:val="00190546"/>
    <w:rsid w:val="001B5A8D"/>
    <w:rsid w:val="001E5675"/>
    <w:rsid w:val="001E608B"/>
    <w:rsid w:val="00236681"/>
    <w:rsid w:val="00243391"/>
    <w:rsid w:val="00252D92"/>
    <w:rsid w:val="002568CB"/>
    <w:rsid w:val="00263D28"/>
    <w:rsid w:val="00294ED7"/>
    <w:rsid w:val="002C0760"/>
    <w:rsid w:val="002D2082"/>
    <w:rsid w:val="002D3930"/>
    <w:rsid w:val="002D4917"/>
    <w:rsid w:val="0030558F"/>
    <w:rsid w:val="00307B96"/>
    <w:rsid w:val="00322580"/>
    <w:rsid w:val="00326F62"/>
    <w:rsid w:val="00340927"/>
    <w:rsid w:val="00345EAF"/>
    <w:rsid w:val="00377BAA"/>
    <w:rsid w:val="003818BE"/>
    <w:rsid w:val="00390405"/>
    <w:rsid w:val="003906CB"/>
    <w:rsid w:val="00397449"/>
    <w:rsid w:val="003A6EEF"/>
    <w:rsid w:val="003E0528"/>
    <w:rsid w:val="0041384E"/>
    <w:rsid w:val="00462F5F"/>
    <w:rsid w:val="004A6C17"/>
    <w:rsid w:val="004A6F25"/>
    <w:rsid w:val="004B2ECD"/>
    <w:rsid w:val="004C166D"/>
    <w:rsid w:val="004E18E7"/>
    <w:rsid w:val="004E3626"/>
    <w:rsid w:val="004E68B2"/>
    <w:rsid w:val="004E7AC6"/>
    <w:rsid w:val="004E7F51"/>
    <w:rsid w:val="0055666B"/>
    <w:rsid w:val="00574547"/>
    <w:rsid w:val="005C640D"/>
    <w:rsid w:val="00646BCB"/>
    <w:rsid w:val="00662ACC"/>
    <w:rsid w:val="006646FB"/>
    <w:rsid w:val="0067169D"/>
    <w:rsid w:val="007445DF"/>
    <w:rsid w:val="0075469C"/>
    <w:rsid w:val="00754E3C"/>
    <w:rsid w:val="007554BB"/>
    <w:rsid w:val="007C6C33"/>
    <w:rsid w:val="007C7FAD"/>
    <w:rsid w:val="007D4A82"/>
    <w:rsid w:val="007F3A93"/>
    <w:rsid w:val="008148A7"/>
    <w:rsid w:val="00823934"/>
    <w:rsid w:val="00823C50"/>
    <w:rsid w:val="0083282C"/>
    <w:rsid w:val="00841B60"/>
    <w:rsid w:val="00844B40"/>
    <w:rsid w:val="00844F75"/>
    <w:rsid w:val="0087633E"/>
    <w:rsid w:val="008C243E"/>
    <w:rsid w:val="009101E5"/>
    <w:rsid w:val="00920742"/>
    <w:rsid w:val="0098106B"/>
    <w:rsid w:val="00983D13"/>
    <w:rsid w:val="009A5CD5"/>
    <w:rsid w:val="009C3EB8"/>
    <w:rsid w:val="009E146D"/>
    <w:rsid w:val="009E7579"/>
    <w:rsid w:val="00A0151D"/>
    <w:rsid w:val="00A10CBA"/>
    <w:rsid w:val="00A12F86"/>
    <w:rsid w:val="00A13583"/>
    <w:rsid w:val="00A604F6"/>
    <w:rsid w:val="00A72003"/>
    <w:rsid w:val="00A73325"/>
    <w:rsid w:val="00A9126E"/>
    <w:rsid w:val="00A9130A"/>
    <w:rsid w:val="00A95B79"/>
    <w:rsid w:val="00A95EB8"/>
    <w:rsid w:val="00AD3168"/>
    <w:rsid w:val="00AD64A1"/>
    <w:rsid w:val="00AE24B8"/>
    <w:rsid w:val="00AF4A83"/>
    <w:rsid w:val="00AF63A4"/>
    <w:rsid w:val="00AF6481"/>
    <w:rsid w:val="00B22117"/>
    <w:rsid w:val="00B47821"/>
    <w:rsid w:val="00B857EE"/>
    <w:rsid w:val="00BB6FB0"/>
    <w:rsid w:val="00BD1EA1"/>
    <w:rsid w:val="00BD53D5"/>
    <w:rsid w:val="00C1474D"/>
    <w:rsid w:val="00C14B6C"/>
    <w:rsid w:val="00C430F5"/>
    <w:rsid w:val="00C66D63"/>
    <w:rsid w:val="00C66F27"/>
    <w:rsid w:val="00C834B5"/>
    <w:rsid w:val="00CE31C6"/>
    <w:rsid w:val="00CF5E94"/>
    <w:rsid w:val="00D21747"/>
    <w:rsid w:val="00D23E9F"/>
    <w:rsid w:val="00D37B49"/>
    <w:rsid w:val="00D449FF"/>
    <w:rsid w:val="00D5524B"/>
    <w:rsid w:val="00D638A8"/>
    <w:rsid w:val="00D64AD8"/>
    <w:rsid w:val="00D741CC"/>
    <w:rsid w:val="00D9689F"/>
    <w:rsid w:val="00DD3143"/>
    <w:rsid w:val="00DE34D6"/>
    <w:rsid w:val="00DF02DB"/>
    <w:rsid w:val="00E41435"/>
    <w:rsid w:val="00E834C2"/>
    <w:rsid w:val="00EB3971"/>
    <w:rsid w:val="00EE2D62"/>
    <w:rsid w:val="00F65CE5"/>
    <w:rsid w:val="00F87357"/>
    <w:rsid w:val="00F9312A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5488"/>
  <w15:docId w15:val="{F71F1348-B548-4598-92F6-DA2FC996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75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E146D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D449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D449F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6781-1923-4162-9528-FCB34C7C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8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118</cp:revision>
  <cp:lastPrinted>2025-03-11T08:44:00Z</cp:lastPrinted>
  <dcterms:created xsi:type="dcterms:W3CDTF">2019-02-13T09:36:00Z</dcterms:created>
  <dcterms:modified xsi:type="dcterms:W3CDTF">2025-03-13T11:54:00Z</dcterms:modified>
</cp:coreProperties>
</file>