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05" w:rsidRDefault="00432305" w:rsidP="00432305">
      <w:r>
        <w:t xml:space="preserve">Основной целью, стоящей перед любым обществом, является воспитание подрастающего поколения, способного создать более совершенное и процветающее государство. В силу возраста и ограниченной дееспособности, дети находятся в уязвимом и зависимом состоянии по отношению </w:t>
      </w:r>
      <w:proofErr w:type="gramStart"/>
      <w:r>
        <w:t>ко</w:t>
      </w:r>
      <w:proofErr w:type="gramEnd"/>
      <w:r>
        <w:t xml:space="preserve"> взрослым. По этой причине у них есть особые права по сравнению </w:t>
      </w:r>
      <w:proofErr w:type="gramStart"/>
      <w:r>
        <w:t>со</w:t>
      </w:r>
      <w:proofErr w:type="gramEnd"/>
      <w:r>
        <w:t xml:space="preserve"> взрослыми, что закреплено в различных правовых документах. На протяжении всего времени в мировой практике вырабатываются дополнительные механизмы, позволяющие обеспечить защиту прав несовершеннолетних, но, тем не менее, нельзя сказать, что  в настоящее время приняты все меры по профилактике и предупреждению преступн</w:t>
      </w:r>
      <w:r>
        <w:t>ости против несовершеннолетних.</w:t>
      </w:r>
      <w:bookmarkStart w:id="0" w:name="_GoBack"/>
      <w:bookmarkEnd w:id="0"/>
    </w:p>
    <w:p w:rsidR="00432305" w:rsidRDefault="00432305" w:rsidP="00432305">
      <w:r>
        <w:t>Есть несколько факторов, которые препятствуют успешности мероприятий по профилактике, например – особенности несовершеннолетних, их физиология и психология. Часто они либо скрывают, что в отношении них были совершены противоправные действия всеми возможными способами, боясь отрицательной реакции со стороны родителей, либо просто не в состоянии осознать, что в отношении них совершено преступление. Значительное число потерпевших находятся  в зависимом состоянии от преступника. Преступниками могут быть педагоги, близкие знакомые, родители, которые могут выступать блокирующим фактором, то есть использовать различные средства для того, что бы о преступлении никому не стало известно: обман, угроз</w:t>
      </w:r>
      <w:r>
        <w:t>ы, уговоры, побои, подкуп и др.</w:t>
      </w:r>
    </w:p>
    <w:p w:rsidR="00432305" w:rsidRDefault="00432305" w:rsidP="00432305">
      <w:r>
        <w:t xml:space="preserve">Не смотря на все эти факторы задачей образовательного учреждения является как ранняя профилактика преступлений в отношении несовершеннолетних, так и </w:t>
      </w:r>
      <w:proofErr w:type="gramStart"/>
      <w:r>
        <w:t>предупреждение</w:t>
      </w:r>
      <w:proofErr w:type="gramEnd"/>
      <w:r>
        <w:t xml:space="preserve"> и пресечение правонарушений и преступлений, совершаемых самими несовершеннолетними. Эта работа заключается в разъяснительных мероприятиях направленных на изменение антиобщественной направленности личности и закрепления ее полож</w:t>
      </w:r>
      <w:r>
        <w:t>ительной социальной ориентации.</w:t>
      </w:r>
    </w:p>
    <w:p w:rsidR="00432305" w:rsidRDefault="00432305" w:rsidP="00432305">
      <w:r>
        <w:t>Для решения задач профилактики в школах района разработаны и внедряются в практику программы и методики, направленные на формирование законопослушного поведени</w:t>
      </w:r>
      <w:r>
        <w:t>я несовершеннолетних такие как:</w:t>
      </w:r>
    </w:p>
    <w:p w:rsidR="00432305" w:rsidRDefault="00432305" w:rsidP="00432305">
      <w:r>
        <w:t xml:space="preserve">Программа развития </w:t>
      </w:r>
      <w:proofErr w:type="spellStart"/>
      <w:r>
        <w:t>психо</w:t>
      </w:r>
      <w:proofErr w:type="spellEnd"/>
      <w:r>
        <w:t>-эмоциональной сферы «Тропинка к своему Я»;</w:t>
      </w:r>
    </w:p>
    <w:p w:rsidR="00432305" w:rsidRDefault="00432305" w:rsidP="00432305">
      <w:r>
        <w:t>Программа тренинга личностного роста подростков;</w:t>
      </w:r>
    </w:p>
    <w:p w:rsidR="00432305" w:rsidRDefault="00432305" w:rsidP="00432305">
      <w:r>
        <w:t>Программа по профилактике суицидального поведения среди подростков «Надежда»;</w:t>
      </w:r>
    </w:p>
    <w:p w:rsidR="00432305" w:rsidRDefault="00432305" w:rsidP="00432305">
      <w:r>
        <w:t>Программа профилактики и коррекции отклоняющегося поведения детей и подростков «Стань лучше»</w:t>
      </w:r>
    </w:p>
    <w:p w:rsidR="00432305" w:rsidRDefault="00432305" w:rsidP="00432305">
      <w:r>
        <w:t>Занятия по возрастным группам для профилактики отклоняющегося поведения: «Честность и правдивость», «Как оценить поступки других», «Правовые правила поведения», «Умей держать слово и обещание», «Мои права и права других людей», «Победи своего дракона» и др.</w:t>
      </w:r>
    </w:p>
    <w:p w:rsidR="00432305" w:rsidRDefault="00432305" w:rsidP="00432305">
      <w:r>
        <w:t>Социально-педагогическое консультирование (работа с классными руководителями, родителями и обучающимися по вопросам предупреждения конфликтных ситуаций, опеки и попечительства, по вопросам защиты прав несовершеннолетних и др.)</w:t>
      </w:r>
    </w:p>
    <w:p w:rsidR="00432305" w:rsidRDefault="00432305" w:rsidP="00432305">
      <w:r>
        <w:t>Во всех общеобразовательных организациях района эффективно работают Советы профилактики, целью которых является создание условий для успешной социальной адаптации несовершеннолетних, работа ведется по следующим на</w:t>
      </w:r>
      <w:r>
        <w:t>правлениям:</w:t>
      </w:r>
    </w:p>
    <w:p w:rsidR="00432305" w:rsidRDefault="00432305" w:rsidP="00432305">
      <w:r>
        <w:lastRenderedPageBreak/>
        <w:t xml:space="preserve">Формирование банка данных, анализ, и корректировка списка обучающихся и семей «группы риска», детей из неблагополучных семей, детей состоящих на учете в ВШК и различных видах учета в органах системы профилактики. (В настоящее время на учете </w:t>
      </w:r>
      <w:proofErr w:type="spellStart"/>
      <w:r>
        <w:t>внутришкольных</w:t>
      </w:r>
      <w:proofErr w:type="spellEnd"/>
      <w:r>
        <w:t xml:space="preserve"> комиссий состоят 16 человек, на учете в КДН и ЗП 3 человека, признаны неблагополучными 8 семей в районе);</w:t>
      </w:r>
    </w:p>
    <w:p w:rsidR="00432305" w:rsidRDefault="00432305" w:rsidP="00432305">
      <w:r>
        <w:t>Индивидуальная работа с детьми и семьями «группы риска»;</w:t>
      </w:r>
    </w:p>
    <w:p w:rsidR="00432305" w:rsidRDefault="00432305" w:rsidP="00432305">
      <w:r>
        <w:t xml:space="preserve">Учет и организация занятости и посещаемости детьми и подростками «группы риска» учебных занятий и кружков дополнительного образования (из 16 </w:t>
      </w:r>
      <w:proofErr w:type="gramStart"/>
      <w:r>
        <w:t xml:space="preserve">детей, состоящих на </w:t>
      </w:r>
      <w:proofErr w:type="spellStart"/>
      <w:r>
        <w:t>внутришкольном</w:t>
      </w:r>
      <w:proofErr w:type="spellEnd"/>
      <w:r>
        <w:t xml:space="preserve"> учете 9 посещают</w:t>
      </w:r>
      <w:proofErr w:type="gramEnd"/>
      <w:r>
        <w:t xml:space="preserve"> различные кружки и секции)</w:t>
      </w:r>
    </w:p>
    <w:p w:rsidR="00432305" w:rsidRDefault="00432305" w:rsidP="00432305">
      <w:r>
        <w:t xml:space="preserve">Социальные педагоги школ всегда своевременно информируют органы внутренних дел, Отдел образования, КДН и ЗП  о выявленных случаях совершения </w:t>
      </w:r>
      <w:proofErr w:type="gramStart"/>
      <w:r>
        <w:t>обучающимися</w:t>
      </w:r>
      <w:proofErr w:type="gramEnd"/>
      <w:r>
        <w:t xml:space="preserve"> преступлений, правонарушений, антиобщественных деяний и полученных травм. Фактов сокрытия администрацией школ преступлений несовершеннолетних  и  в от</w:t>
      </w:r>
      <w:r>
        <w:t>ношении несовершеннолетних нет.</w:t>
      </w:r>
    </w:p>
    <w:p w:rsidR="00517E46" w:rsidRDefault="00432305" w:rsidP="00432305">
      <w:r>
        <w:t xml:space="preserve">Установление уголовной ответственности за преступления совершенные самими несовершеннолетними и за преступления, направленные против семьи и несовершеннолетних, является одним из важных факторов для предупреждения преступных посягательств со стороны взрослых лиц </w:t>
      </w:r>
      <w:proofErr w:type="gramStart"/>
      <w:r>
        <w:t>и</w:t>
      </w:r>
      <w:proofErr w:type="gramEnd"/>
      <w:r>
        <w:t xml:space="preserve"> несомненно будет способствовать более эффективной защите прав и интересов несовершеннолетних.</w:t>
      </w:r>
    </w:p>
    <w:sectPr w:rsidR="0051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05"/>
    <w:rsid w:val="00432305"/>
    <w:rsid w:val="0051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2023-04-20T08:45:00Z</dcterms:created>
  <dcterms:modified xsi:type="dcterms:W3CDTF">2023-04-20T08:46:00Z</dcterms:modified>
</cp:coreProperties>
</file>