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9C" w:rsidRPr="007D09E2" w:rsidRDefault="007D09E2" w:rsidP="005D35D5">
      <w:pPr>
        <w:jc w:val="center"/>
        <w:rPr>
          <w:b/>
          <w:sz w:val="28"/>
          <w:szCs w:val="28"/>
        </w:rPr>
      </w:pPr>
      <w:r w:rsidRPr="007D09E2">
        <w:rPr>
          <w:b/>
          <w:sz w:val="28"/>
          <w:szCs w:val="28"/>
        </w:rPr>
        <w:t>Градостроительный план земельного участка</w:t>
      </w:r>
    </w:p>
    <w:p w:rsidR="005D35D5" w:rsidRDefault="005D35D5" w:rsidP="005D35D5">
      <w:pPr>
        <w:ind w:firstLine="709"/>
        <w:jc w:val="both"/>
        <w:rPr>
          <w:sz w:val="28"/>
          <w:szCs w:val="28"/>
        </w:rPr>
      </w:pPr>
    </w:p>
    <w:p w:rsidR="000A72B8" w:rsidRDefault="00B006BA" w:rsidP="000A72B8">
      <w:pPr>
        <w:pStyle w:val="ConsPlusNormal"/>
        <w:ind w:firstLine="709"/>
        <w:jc w:val="both"/>
      </w:pPr>
      <w:r>
        <w:t xml:space="preserve">До подачи  в уполномоченный орган заявления о выдаче разрешения на строительство застройщик должен </w:t>
      </w:r>
      <w:r w:rsidR="008813BA">
        <w:t xml:space="preserve">заранее </w:t>
      </w:r>
      <w:r>
        <w:t>обеспечить подготовку и утверждение г</w:t>
      </w:r>
      <w:r w:rsidR="000A72B8">
        <w:t>радостроительн</w:t>
      </w:r>
      <w:r>
        <w:t>ого</w:t>
      </w:r>
      <w:r w:rsidR="000A72B8">
        <w:t xml:space="preserve"> план</w:t>
      </w:r>
      <w:r>
        <w:t>а</w:t>
      </w:r>
      <w:r w:rsidR="000A72B8">
        <w:t xml:space="preserve"> земельного участка</w:t>
      </w:r>
      <w:r w:rsidR="008813BA">
        <w:t>.</w:t>
      </w:r>
    </w:p>
    <w:p w:rsidR="00B72386" w:rsidRDefault="00991B69" w:rsidP="000A72B8">
      <w:pPr>
        <w:pStyle w:val="ConsPlusNormal"/>
        <w:ind w:firstLine="709"/>
        <w:jc w:val="both"/>
      </w:pPr>
      <w:r>
        <w:t xml:space="preserve">Градостроительный план земельного участка </w:t>
      </w:r>
      <w:r w:rsidR="00F4271C">
        <w:t xml:space="preserve">согласно </w:t>
      </w:r>
      <w:r w:rsidR="000A72B8">
        <w:t xml:space="preserve">части 17 статьи 46 Градостроительного кодекса Российской Федерации </w:t>
      </w:r>
      <w:r>
        <w:t>подготавливается и утверждается о</w:t>
      </w:r>
      <w:r w:rsidR="00017985">
        <w:t>рган</w:t>
      </w:r>
      <w:r>
        <w:t>ом</w:t>
      </w:r>
      <w:r w:rsidR="00017985">
        <w:t xml:space="preserve"> местного самоуправления </w:t>
      </w:r>
      <w:r w:rsidRPr="00765C15">
        <w:rPr>
          <w:b/>
        </w:rPr>
        <w:t>на основании заявления застройщика</w:t>
      </w:r>
      <w:r>
        <w:t xml:space="preserve"> </w:t>
      </w:r>
      <w:r w:rsidR="00017985">
        <w:t xml:space="preserve">в течение </w:t>
      </w:r>
      <w:r w:rsidR="00017985" w:rsidRPr="00765C15">
        <w:rPr>
          <w:b/>
        </w:rPr>
        <w:t>тридцати дней</w:t>
      </w:r>
      <w:r w:rsidR="00017985">
        <w:t xml:space="preserve"> со дня поступления </w:t>
      </w:r>
      <w:r>
        <w:t>заявления</w:t>
      </w:r>
      <w:r w:rsidR="00017985">
        <w:t xml:space="preserve">. </w:t>
      </w:r>
    </w:p>
    <w:p w:rsidR="00017985" w:rsidRDefault="00B006BA" w:rsidP="000A72B8">
      <w:pPr>
        <w:pStyle w:val="ConsPlusNormal"/>
        <w:ind w:firstLine="709"/>
        <w:jc w:val="both"/>
      </w:pPr>
      <w:r>
        <w:t>Подготовка и утверждение градостроительного плана земельного участка органом местного самоуправления осуществляется</w:t>
      </w:r>
      <w:r w:rsidR="00991B69">
        <w:t xml:space="preserve"> </w:t>
      </w:r>
      <w:r w:rsidR="00017985" w:rsidRPr="00765C15">
        <w:rPr>
          <w:b/>
        </w:rPr>
        <w:t>бе</w:t>
      </w:r>
      <w:r w:rsidR="00765C15" w:rsidRPr="00765C15">
        <w:rPr>
          <w:b/>
        </w:rPr>
        <w:t>сплатно</w:t>
      </w:r>
      <w:r w:rsidR="00017985">
        <w:t>.</w:t>
      </w:r>
    </w:p>
    <w:p w:rsidR="005E0D8E" w:rsidRDefault="005E0D8E" w:rsidP="000A72B8">
      <w:pPr>
        <w:pStyle w:val="ConsPlusNormal"/>
        <w:ind w:firstLine="709"/>
        <w:jc w:val="both"/>
      </w:pPr>
      <w:r>
        <w:t>Градостроительный план земельного участка подготавливается по ф</w:t>
      </w:r>
      <w:r w:rsidRPr="00991B69">
        <w:t>орм</w:t>
      </w:r>
      <w:r>
        <w:t>е,</w:t>
      </w:r>
      <w:r w:rsidRPr="00991B69">
        <w:t xml:space="preserve"> </w:t>
      </w:r>
      <w:r>
        <w:t xml:space="preserve">утвержденной приказом Министерства строительства и жилищно-коммунального хозяйства Российской Федерации от 6 июня 2016 г. </w:t>
      </w:r>
      <w:r w:rsidR="00765C15">
        <w:t>№</w:t>
      </w:r>
      <w:r>
        <w:t xml:space="preserve"> 400/</w:t>
      </w:r>
      <w:proofErr w:type="spellStart"/>
      <w:proofErr w:type="gramStart"/>
      <w:r>
        <w:t>пр</w:t>
      </w:r>
      <w:proofErr w:type="spellEnd"/>
      <w:proofErr w:type="gramEnd"/>
      <w:r w:rsidR="000A72B8">
        <w:t xml:space="preserve"> «Об утверждении формы градостроительного плана земельного участка».</w:t>
      </w:r>
    </w:p>
    <w:p w:rsidR="00991B69" w:rsidRDefault="000E2DF7" w:rsidP="000A72B8">
      <w:pPr>
        <w:pStyle w:val="ConsPlusNormal"/>
        <w:ind w:firstLine="709"/>
        <w:jc w:val="both"/>
      </w:pPr>
      <w:r>
        <w:t>Административный регламент предоставления муниципальной услуги по выдаче градостроительного плана земельного участка и контактные телефоны должностных лиц, отвечающих за предоставление этой услуги,  размещаются на официальном сайте муниципального образования.</w:t>
      </w:r>
    </w:p>
    <w:p w:rsidR="00991B69" w:rsidRDefault="000A72B8" w:rsidP="0034742F">
      <w:pPr>
        <w:pStyle w:val="ConsPlusNormal"/>
        <w:ind w:firstLine="709"/>
        <w:jc w:val="both"/>
        <w:outlineLvl w:val="0"/>
      </w:pPr>
      <w:r>
        <w:t xml:space="preserve">Для подготовки градостроительного плана земельного участка </w:t>
      </w:r>
      <w:r w:rsidRPr="006379A6">
        <w:rPr>
          <w:b/>
        </w:rPr>
        <w:t>застройщик имеет право обратиться в иной орган или организацию.</w:t>
      </w:r>
      <w:r w:rsidR="00B006BA" w:rsidRPr="006379A6">
        <w:rPr>
          <w:b/>
        </w:rPr>
        <w:t xml:space="preserve"> </w:t>
      </w:r>
      <w:r w:rsidR="00B006BA">
        <w:t xml:space="preserve">В этом случае подготовка градостроительного плана земельного участка может осуществляться </w:t>
      </w:r>
      <w:r w:rsidR="00B006BA" w:rsidRPr="006379A6">
        <w:rPr>
          <w:b/>
        </w:rPr>
        <w:t xml:space="preserve">на платной основе. </w:t>
      </w:r>
      <w:r w:rsidR="00B006BA">
        <w:t>Для утверждения</w:t>
      </w:r>
      <w:r w:rsidR="00B006BA" w:rsidRPr="00B006BA">
        <w:t xml:space="preserve"> </w:t>
      </w:r>
      <w:r w:rsidR="00B006BA">
        <w:t xml:space="preserve">градостроительного плана земельного участка,  подготовленного иным органом или организацией, застройщик направляет его в орган местного самоуправления по месту расположения земельного участка. </w:t>
      </w:r>
    </w:p>
    <w:p w:rsidR="00991B69" w:rsidRPr="00BA1675" w:rsidRDefault="00991B69" w:rsidP="0034742F">
      <w:pPr>
        <w:pStyle w:val="ConsPlusNormal"/>
        <w:ind w:firstLine="709"/>
        <w:jc w:val="both"/>
      </w:pPr>
    </w:p>
    <w:sectPr w:rsidR="00991B69" w:rsidRPr="00BA1675" w:rsidSect="008B77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D63"/>
    <w:multiLevelType w:val="hybridMultilevel"/>
    <w:tmpl w:val="9C0E68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B756D8"/>
    <w:multiLevelType w:val="hybridMultilevel"/>
    <w:tmpl w:val="B664B6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F0"/>
    <w:rsid w:val="00017985"/>
    <w:rsid w:val="000A72B8"/>
    <w:rsid w:val="000D2573"/>
    <w:rsid w:val="000E2DF7"/>
    <w:rsid w:val="00137050"/>
    <w:rsid w:val="00143022"/>
    <w:rsid w:val="00152359"/>
    <w:rsid w:val="001576C9"/>
    <w:rsid w:val="0023298F"/>
    <w:rsid w:val="002A28F3"/>
    <w:rsid w:val="0034100D"/>
    <w:rsid w:val="0034742F"/>
    <w:rsid w:val="003E282C"/>
    <w:rsid w:val="003F6815"/>
    <w:rsid w:val="0041306C"/>
    <w:rsid w:val="004157F4"/>
    <w:rsid w:val="004C2C8E"/>
    <w:rsid w:val="0055569C"/>
    <w:rsid w:val="00594B37"/>
    <w:rsid w:val="005D35D5"/>
    <w:rsid w:val="005D6664"/>
    <w:rsid w:val="005E0D8E"/>
    <w:rsid w:val="00627118"/>
    <w:rsid w:val="006379A6"/>
    <w:rsid w:val="00640652"/>
    <w:rsid w:val="00646C61"/>
    <w:rsid w:val="00666312"/>
    <w:rsid w:val="006D49EF"/>
    <w:rsid w:val="007551C2"/>
    <w:rsid w:val="0075678A"/>
    <w:rsid w:val="00765C15"/>
    <w:rsid w:val="007A7139"/>
    <w:rsid w:val="007B6DFF"/>
    <w:rsid w:val="007C6723"/>
    <w:rsid w:val="007D09E2"/>
    <w:rsid w:val="007F09C3"/>
    <w:rsid w:val="008137E0"/>
    <w:rsid w:val="008813BA"/>
    <w:rsid w:val="00884575"/>
    <w:rsid w:val="008B33F4"/>
    <w:rsid w:val="008B77F0"/>
    <w:rsid w:val="00991B69"/>
    <w:rsid w:val="009D4CF8"/>
    <w:rsid w:val="00AA0AA8"/>
    <w:rsid w:val="00B006BA"/>
    <w:rsid w:val="00B1453A"/>
    <w:rsid w:val="00B62682"/>
    <w:rsid w:val="00B72386"/>
    <w:rsid w:val="00BA0A1C"/>
    <w:rsid w:val="00BA1675"/>
    <w:rsid w:val="00BA463B"/>
    <w:rsid w:val="00BD197F"/>
    <w:rsid w:val="00BE7C9C"/>
    <w:rsid w:val="00C607AF"/>
    <w:rsid w:val="00C82606"/>
    <w:rsid w:val="00CC42F9"/>
    <w:rsid w:val="00CF1B7F"/>
    <w:rsid w:val="00D22C0D"/>
    <w:rsid w:val="00D30F94"/>
    <w:rsid w:val="00D56822"/>
    <w:rsid w:val="00D9256C"/>
    <w:rsid w:val="00DC4F80"/>
    <w:rsid w:val="00E10B7F"/>
    <w:rsid w:val="00EF71B0"/>
    <w:rsid w:val="00F4271C"/>
    <w:rsid w:val="00FB2805"/>
    <w:rsid w:val="00FF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E0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137E0"/>
    <w:pPr>
      <w:keepNext/>
      <w:widowControl/>
      <w:suppressAutoHyphens w:val="0"/>
      <w:autoSpaceDE/>
      <w:ind w:firstLine="720"/>
      <w:outlineLvl w:val="0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3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137E0"/>
    <w:pPr>
      <w:keepNext/>
      <w:tabs>
        <w:tab w:val="num" w:pos="0"/>
      </w:tabs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widowControl/>
      <w:autoSpaceDE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FF20EE"/>
    <w:rPr>
      <w:color w:val="0000FF" w:themeColor="hyperlink"/>
      <w:u w:val="single"/>
    </w:rPr>
  </w:style>
  <w:style w:type="paragraph" w:customStyle="1" w:styleId="ConsPlusNormal">
    <w:name w:val="ConsPlusNormal"/>
    <w:rsid w:val="00FF20EE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BA167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1798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Konuhova_VR</cp:lastModifiedBy>
  <cp:revision>18</cp:revision>
  <cp:lastPrinted>2016-09-01T12:28:00Z</cp:lastPrinted>
  <dcterms:created xsi:type="dcterms:W3CDTF">2016-09-01T11:18:00Z</dcterms:created>
  <dcterms:modified xsi:type="dcterms:W3CDTF">2016-09-19T06:31:00Z</dcterms:modified>
</cp:coreProperties>
</file>