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01" w:rsidRPr="00F93701" w:rsidRDefault="00F93701" w:rsidP="00F93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соответствии с Генеральной схемой для газификации с. Угра и других населенных пунктов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Угранского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необходимо строительство газопровода-отвода к дер.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Селиваново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Вяземского района, протяженностью 35,1 км и газораспределительной станции (ГРС) «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Селиваново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», а также строительство межпоселкового газопровода от ГРС «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Селиваново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до с. Угра Смоленской области протяженностью 37,75 км.</w:t>
      </w:r>
      <w:proofErr w:type="gramEnd"/>
    </w:p>
    <w:p w:rsidR="00F93701" w:rsidRPr="00F93701" w:rsidRDefault="00F93701" w:rsidP="00F93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Мероприятия по проектированию и строительству указанных объектов газоснабжения осуществляются в рамках Программы развития газоснабжения и газификации Смоленской области на период 2021-2025гг (далее – Программа), инвестируемой  ПАО «Газпром».</w:t>
      </w:r>
    </w:p>
    <w:p w:rsidR="00F93701" w:rsidRPr="00F93701" w:rsidRDefault="00F93701" w:rsidP="00F93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настоящее время проектно-изыскательские работы на объекте «Газопровод-отвод к дер.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Селиваново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Вяземского района Смоленской области и ГРС «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Селиваново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 находятся в завершающей стадии. После получения положительного заключения государственной экспертизы проектной документации, ПАО «Газпром» будет принято решение о начале строительно-монтажных работ.</w:t>
      </w:r>
    </w:p>
    <w:p w:rsidR="00F93701" w:rsidRPr="00F93701" w:rsidRDefault="00F93701" w:rsidP="00F9370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08.2021г между ООО «Газпром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межрегионгаз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» и ООО «Северная компания» заключён договор генерального подряда на строительство объекта «Газопровод межпоселковый до с. Угра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Угранского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Смоленской области» из с. Угра до ГРС «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Селиваново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». 05.08.2021г Администрацией муниципального образования «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Угранский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район» Смоленской области выдано разрешение на производство земляных работ для строительства газопровода в пределах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Угранского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Смоленской области.</w:t>
      </w:r>
      <w:proofErr w:type="gramEnd"/>
    </w:p>
    <w:p w:rsidR="00F93701" w:rsidRPr="00F93701" w:rsidRDefault="00F93701" w:rsidP="00F93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2021 году по Программе газификации жилищно-коммунального хозяйства, промышленных и иных организаций, расположенных на территории Смоленской области, финансируемой за счет специальной надбавки к тарифам на транспортировку газа филиалом в г. Вязьма АО «Газпром газораспределение Смоленск» продолжаются проектно-изыскательские работы уличных газораспределительных сетей в с. Угра (1 и 2-я очереди).</w:t>
      </w:r>
      <w:proofErr w:type="gram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Перечень улиц 1-й  и 2-й очередей </w:t>
      </w: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</w:t>
      </w:r>
      <w:proofErr w:type="gram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печатался в газете «Искра» № 14 от 09.04.2021г.</w:t>
      </w:r>
    </w:p>
    <w:p w:rsidR="00F93701" w:rsidRPr="00F93701" w:rsidRDefault="00F93701" w:rsidP="00F93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 2021 году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 на развитие уличных сетей газоснабжения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Угранскому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сельскому поселению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Угранского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Смоленской области выделена  субсидия в размере 9,2 млн. руб. и  муниципальному образованию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Велижское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городское поселение — 13 млн. руб. Всего 22,2 млн. руб.  </w:t>
      </w:r>
      <w:proofErr w:type="gramEnd"/>
    </w:p>
    <w:p w:rsidR="00F93701" w:rsidRPr="00F93701" w:rsidRDefault="00F93701" w:rsidP="00F937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9,2 млн. руб. направлены на выполнение работ по сбору исходно-разрешительной документации и проведению инженерных изысканий в целях подготовки проектной документации на строительство объекта «Распределительные сети газоснабжения </w:t>
      </w: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proofErr w:type="gram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proofErr w:type="gram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Угра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Угранского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Смоленской области». После проведения электронного аукциона подрядной организацией по данному объекту является – ООО «Инженерно-Технический Центр Основа». Окончание работ  — 30.11.2021г.</w:t>
      </w:r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 настоящее время жителям села Угра не надо подавать заявки на газификацию домовладений, так как по улицам не проложены </w:t>
      </w:r>
      <w:proofErr w:type="spellStart"/>
      <w:r w:rsidRPr="00F9370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внутрипоселковые</w:t>
      </w:r>
      <w:proofErr w:type="spellEnd"/>
      <w:r w:rsidRPr="00F9370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уличные сети газоснабжения. Нужно оформить земельный участок и дом в собственность – иметь свидетельства о праве собственности на участок и объект капитального строения (дом). Газификация жилых домов без привлечения сре</w:t>
      </w:r>
      <w:proofErr w:type="gramStart"/>
      <w:r w:rsidRPr="00F9370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дств гр</w:t>
      </w:r>
      <w:proofErr w:type="gramEnd"/>
      <w:r w:rsidRPr="00F9370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аждан будет проводиться до границ земельного участка собственника.</w:t>
      </w:r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Выполнение поручений Президента РФ касается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догазификации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газифицированных населённых пунктов. В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Угранском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районе газифицированы три населённых пункта: д. Дрожжино, д. Дмитровка, д.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Станино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муниципальное образование Знаменское сельское поселение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Угранского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Смоленской области. Информация о начале подачи предварительных заявок для заключения договора о технологическом присоединении доведена до жителей этих деревень.</w:t>
      </w:r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Повторно сообщаем жителям вышеуказанных населённых пунктов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негазифицированных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домовладений, что они  могут сообщить о намерениях присоединиться к сетям газоснабжения, подав заявку:</w:t>
      </w:r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в филиал в г. Вязьма АО «Газпром газораспределение Смоленск» по адресу: г. Вязьма, ул. Репина, д. 19;</w:t>
      </w:r>
      <w:proofErr w:type="gramEnd"/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— в Администрацию Знаменского сельского поселения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Угранского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Смоленской области, заполнив заявку и предоставив копии документов (правоустанавливающие документы на земельный участок и индивидуальный жилой дом, ситуационный план, паспорт, СНИЛС и контактные данные), которые будут перенаправлены в филиал в г. Вязьма АО «Газпром газораспределение Смоленск»;</w:t>
      </w:r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— портал </w:t>
      </w:r>
      <w:r w:rsidRPr="00F9370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connectgas.ru</w:t>
      </w: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единого оператора газификации (ЕОГ);</w:t>
      </w:r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— дистанционно через сайт </w:t>
      </w:r>
      <w:hyperlink r:id="rId6" w:history="1">
        <w:r w:rsidRPr="00F93701">
          <w:rPr>
            <w:rFonts w:ascii="Helvetica" w:eastAsia="Times New Roman" w:hAnsi="Helvetica" w:cs="Helvetica"/>
            <w:b/>
            <w:bCs/>
            <w:color w:val="285A86"/>
            <w:sz w:val="20"/>
            <w:szCs w:val="20"/>
            <w:lang w:eastAsia="ru-RU"/>
          </w:rPr>
          <w:t>www.gas-smolensk.ru</w:t>
        </w:r>
      </w:hyperlink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93701" w:rsidRPr="00F93701" w:rsidRDefault="00F93701" w:rsidP="00F93701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Информация о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догазификации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</w:t>
      </w:r>
      <w:proofErr w:type="spellStart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Угранском</w:t>
      </w:r>
      <w:proofErr w:type="spellEnd"/>
      <w:r w:rsidRPr="00F9370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районе в формате вопрос-ответ печаталась в газете «Искра»  № 35 от 03.09.2021г.</w:t>
      </w:r>
    </w:p>
    <w:p w:rsidR="00130ABB" w:rsidRDefault="00130ABB">
      <w:bookmarkStart w:id="0" w:name="_GoBack"/>
      <w:bookmarkEnd w:id="0"/>
    </w:p>
    <w:sectPr w:rsidR="0013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FB7"/>
    <w:multiLevelType w:val="multilevel"/>
    <w:tmpl w:val="DA8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D4ED6"/>
    <w:multiLevelType w:val="multilevel"/>
    <w:tmpl w:val="4E8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01"/>
    <w:rsid w:val="00130ABB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-smole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2023-02-02T15:32:00Z</dcterms:created>
  <dcterms:modified xsi:type="dcterms:W3CDTF">2023-02-02T15:32:00Z</dcterms:modified>
</cp:coreProperties>
</file>