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926" w:rsidRPr="00072C4C" w:rsidRDefault="007C1926" w:rsidP="003403C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 w:rsidRPr="00072C4C">
        <w:rPr>
          <w:rFonts w:ascii="Times New Roman" w:hAnsi="Times New Roman" w:cs="Times New Roman"/>
          <w:b/>
          <w:sz w:val="28"/>
          <w:szCs w:val="28"/>
          <w:u w:val="single"/>
        </w:rPr>
        <w:t>Гарантийная поддержка</w:t>
      </w:r>
      <w:r w:rsidR="00072C4C" w:rsidRPr="00072C4C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Смоленского областного Фонда поддержки предпринимательства</w:t>
      </w:r>
    </w:p>
    <w:p w:rsidR="00235EF9" w:rsidRDefault="00235EF9" w:rsidP="00072C4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403C8" w:rsidRDefault="003403C8" w:rsidP="00072C4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03C8">
        <w:rPr>
          <w:rFonts w:ascii="Times New Roman" w:hAnsi="Times New Roman" w:cs="Times New Roman"/>
          <w:bCs/>
          <w:sz w:val="28"/>
          <w:szCs w:val="28"/>
        </w:rPr>
        <w:t xml:space="preserve">В случае недостаточности залогового обеспечения при привлечении заемных средств, </w:t>
      </w:r>
      <w:r w:rsidRPr="003403C8">
        <w:rPr>
          <w:rFonts w:ascii="Times New Roman" w:hAnsi="Times New Roman" w:cs="Times New Roman"/>
          <w:b/>
          <w:sz w:val="28"/>
          <w:szCs w:val="28"/>
        </w:rPr>
        <w:t>Смоленск</w:t>
      </w:r>
      <w:r>
        <w:rPr>
          <w:rFonts w:ascii="Times New Roman" w:hAnsi="Times New Roman" w:cs="Times New Roman"/>
          <w:b/>
          <w:sz w:val="28"/>
          <w:szCs w:val="28"/>
        </w:rPr>
        <w:t>ий</w:t>
      </w:r>
      <w:r w:rsidRPr="003403C8">
        <w:rPr>
          <w:rFonts w:ascii="Times New Roman" w:hAnsi="Times New Roman" w:cs="Times New Roman"/>
          <w:b/>
          <w:sz w:val="28"/>
          <w:szCs w:val="28"/>
        </w:rPr>
        <w:t xml:space="preserve"> областно</w:t>
      </w:r>
      <w:r>
        <w:rPr>
          <w:rFonts w:ascii="Times New Roman" w:hAnsi="Times New Roman" w:cs="Times New Roman"/>
          <w:b/>
          <w:sz w:val="28"/>
          <w:szCs w:val="28"/>
        </w:rPr>
        <w:t>й</w:t>
      </w:r>
      <w:r w:rsidRPr="003403C8">
        <w:rPr>
          <w:rFonts w:ascii="Times New Roman" w:hAnsi="Times New Roman" w:cs="Times New Roman"/>
          <w:b/>
          <w:sz w:val="28"/>
          <w:szCs w:val="28"/>
        </w:rPr>
        <w:t xml:space="preserve"> Фонд поддержки предпринимательства</w:t>
      </w:r>
      <w:r w:rsidRPr="003403C8">
        <w:rPr>
          <w:rFonts w:ascii="Times New Roman" w:hAnsi="Times New Roman" w:cs="Times New Roman"/>
          <w:sz w:val="28"/>
          <w:szCs w:val="28"/>
        </w:rPr>
        <w:t xml:space="preserve"> </w:t>
      </w:r>
      <w:r w:rsidRPr="003403C8">
        <w:rPr>
          <w:rFonts w:ascii="Times New Roman" w:hAnsi="Times New Roman" w:cs="Times New Roman"/>
          <w:bCs/>
          <w:sz w:val="28"/>
          <w:szCs w:val="28"/>
        </w:rPr>
        <w:t>может предоставить поручительство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072C4C" w:rsidRDefault="00FE362D" w:rsidP="00072C4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362D">
        <w:rPr>
          <w:rFonts w:ascii="Times New Roman" w:hAnsi="Times New Roman" w:cs="Times New Roman"/>
          <w:bCs/>
          <w:sz w:val="28"/>
          <w:szCs w:val="28"/>
        </w:rPr>
        <w:t>Поручительство Фонда — трехсторонний договор, между банком, заемщиком и Фондом, по которому Фонд выступает поручителем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FE362D" w:rsidRPr="00072C4C" w:rsidRDefault="00FE362D" w:rsidP="00072C4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072C4C">
        <w:rPr>
          <w:rFonts w:ascii="Times New Roman" w:hAnsi="Times New Roman" w:cs="Times New Roman"/>
          <w:bCs/>
          <w:sz w:val="28"/>
          <w:szCs w:val="28"/>
          <w:u w:val="single"/>
        </w:rPr>
        <w:t>Преимущества поручительства Фонда:</w:t>
      </w:r>
    </w:p>
    <w:p w:rsidR="00072C4C" w:rsidRPr="00072C4C" w:rsidRDefault="00072C4C" w:rsidP="00072C4C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2C4C">
        <w:rPr>
          <w:rFonts w:ascii="Times New Roman" w:hAnsi="Times New Roman" w:cs="Times New Roman"/>
          <w:bCs/>
          <w:sz w:val="28"/>
          <w:szCs w:val="28"/>
        </w:rPr>
        <w:t>100% ликвидность для банка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FE362D" w:rsidRDefault="00FE362D" w:rsidP="00072C4C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362D">
        <w:rPr>
          <w:rFonts w:ascii="Times New Roman" w:hAnsi="Times New Roman" w:cs="Times New Roman"/>
          <w:bCs/>
          <w:sz w:val="28"/>
          <w:szCs w:val="28"/>
        </w:rPr>
        <w:t>позволяет сэкономить на страховании залога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FE362D" w:rsidRDefault="00FE362D" w:rsidP="00072C4C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</w:t>
      </w:r>
      <w:r w:rsidRPr="00FE362D">
        <w:rPr>
          <w:rFonts w:ascii="Times New Roman" w:hAnsi="Times New Roman" w:cs="Times New Roman"/>
          <w:bCs/>
          <w:sz w:val="28"/>
          <w:szCs w:val="28"/>
        </w:rPr>
        <w:t>заимодействие с Фондом по вопросу представления поручительства осуществляет Банк, от Заявителя требуется представить несколько документов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FE362D" w:rsidRPr="00FE362D" w:rsidRDefault="00FE362D" w:rsidP="00072C4C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</w:t>
      </w:r>
      <w:r w:rsidRPr="00FE362D">
        <w:rPr>
          <w:rFonts w:ascii="Times New Roman" w:hAnsi="Times New Roman" w:cs="Times New Roman"/>
          <w:bCs/>
          <w:sz w:val="28"/>
          <w:szCs w:val="28"/>
        </w:rPr>
        <w:t>ыстрое рассмотрение заявок (до 5 дней при полном комплекте документов)</w:t>
      </w:r>
      <w:r w:rsidR="006F60E0">
        <w:rPr>
          <w:rFonts w:ascii="Times New Roman" w:hAnsi="Times New Roman" w:cs="Times New Roman"/>
          <w:bCs/>
          <w:sz w:val="28"/>
          <w:szCs w:val="28"/>
        </w:rPr>
        <w:t>.</w:t>
      </w:r>
    </w:p>
    <w:p w:rsidR="003E74F7" w:rsidRDefault="003E74F7" w:rsidP="00072C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3C8">
        <w:rPr>
          <w:rFonts w:ascii="Times New Roman" w:hAnsi="Times New Roman" w:cs="Times New Roman"/>
          <w:sz w:val="28"/>
          <w:szCs w:val="28"/>
        </w:rPr>
        <w:t>Максимальный размер поручительства Фонда – 25 млн. рублей по одному заявителю, но не более 50% от суммы кредита</w:t>
      </w:r>
      <w:r w:rsidR="003403C8">
        <w:rPr>
          <w:rFonts w:ascii="Times New Roman" w:hAnsi="Times New Roman" w:cs="Times New Roman"/>
          <w:sz w:val="28"/>
          <w:szCs w:val="28"/>
        </w:rPr>
        <w:t>.</w:t>
      </w:r>
    </w:p>
    <w:p w:rsidR="003403C8" w:rsidRPr="003403C8" w:rsidRDefault="003403C8" w:rsidP="00072C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3C8">
        <w:rPr>
          <w:rFonts w:ascii="Times New Roman" w:hAnsi="Times New Roman" w:cs="Times New Roman"/>
          <w:sz w:val="28"/>
          <w:szCs w:val="28"/>
        </w:rPr>
        <w:t>Так, при сумме кредита в 10 млн.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03C8">
        <w:rPr>
          <w:rFonts w:ascii="Times New Roman" w:hAnsi="Times New Roman" w:cs="Times New Roman"/>
          <w:sz w:val="28"/>
          <w:szCs w:val="28"/>
        </w:rPr>
        <w:t>руб</w:t>
      </w:r>
      <w:r>
        <w:rPr>
          <w:rFonts w:ascii="Times New Roman" w:hAnsi="Times New Roman" w:cs="Times New Roman"/>
          <w:sz w:val="28"/>
          <w:szCs w:val="28"/>
        </w:rPr>
        <w:t>лей</w:t>
      </w:r>
      <w:r w:rsidR="00072C4C">
        <w:rPr>
          <w:rFonts w:ascii="Times New Roman" w:hAnsi="Times New Roman" w:cs="Times New Roman"/>
          <w:sz w:val="28"/>
          <w:szCs w:val="28"/>
        </w:rPr>
        <w:t>,</w:t>
      </w:r>
      <w:r w:rsidRPr="003403C8">
        <w:rPr>
          <w:rFonts w:ascii="Times New Roman" w:hAnsi="Times New Roman" w:cs="Times New Roman"/>
          <w:sz w:val="28"/>
          <w:szCs w:val="28"/>
        </w:rPr>
        <w:t xml:space="preserve"> максимальная сумма поручительства может быть представлена в размере 5 млн.</w:t>
      </w:r>
      <w:r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3E74F7" w:rsidRPr="003403C8" w:rsidRDefault="003E74F7" w:rsidP="00072C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C4C">
        <w:rPr>
          <w:rFonts w:ascii="Times New Roman" w:hAnsi="Times New Roman" w:cs="Times New Roman"/>
          <w:sz w:val="28"/>
          <w:szCs w:val="28"/>
          <w:u w:val="single"/>
        </w:rPr>
        <w:t>Вознаграждение за выдачу поручительства</w:t>
      </w:r>
      <w:r w:rsidRPr="003403C8">
        <w:rPr>
          <w:rFonts w:ascii="Times New Roman" w:hAnsi="Times New Roman" w:cs="Times New Roman"/>
          <w:sz w:val="28"/>
          <w:szCs w:val="28"/>
        </w:rPr>
        <w:t>:</w:t>
      </w:r>
    </w:p>
    <w:p w:rsidR="003E74F7" w:rsidRPr="003403C8" w:rsidRDefault="003E74F7" w:rsidP="00072C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3C8">
        <w:rPr>
          <w:rFonts w:ascii="Times New Roman" w:hAnsi="Times New Roman" w:cs="Times New Roman"/>
          <w:sz w:val="28"/>
          <w:szCs w:val="28"/>
        </w:rPr>
        <w:t xml:space="preserve">- 0,75% – </w:t>
      </w:r>
      <w:r w:rsidR="003403C8">
        <w:rPr>
          <w:rFonts w:ascii="Times New Roman" w:hAnsi="Times New Roman" w:cs="Times New Roman"/>
          <w:sz w:val="28"/>
          <w:szCs w:val="28"/>
        </w:rPr>
        <w:t>для сферы обрабатывающего</w:t>
      </w:r>
      <w:r w:rsidRPr="003403C8">
        <w:rPr>
          <w:rFonts w:ascii="Times New Roman" w:hAnsi="Times New Roman" w:cs="Times New Roman"/>
          <w:sz w:val="28"/>
          <w:szCs w:val="28"/>
        </w:rPr>
        <w:t xml:space="preserve"> производства;</w:t>
      </w:r>
    </w:p>
    <w:p w:rsidR="003E74F7" w:rsidRPr="003403C8" w:rsidRDefault="003E74F7" w:rsidP="00072C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3C8">
        <w:rPr>
          <w:rFonts w:ascii="Times New Roman" w:hAnsi="Times New Roman" w:cs="Times New Roman"/>
          <w:sz w:val="28"/>
          <w:szCs w:val="28"/>
        </w:rPr>
        <w:t>- 0,75% –</w:t>
      </w:r>
      <w:r w:rsidR="003403C8">
        <w:rPr>
          <w:rFonts w:ascii="Times New Roman" w:hAnsi="Times New Roman" w:cs="Times New Roman"/>
          <w:sz w:val="28"/>
          <w:szCs w:val="28"/>
        </w:rPr>
        <w:t xml:space="preserve"> для сферы</w:t>
      </w:r>
      <w:r w:rsidRPr="003403C8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3403C8">
        <w:rPr>
          <w:rFonts w:ascii="Times New Roman" w:hAnsi="Times New Roman" w:cs="Times New Roman"/>
          <w:sz w:val="28"/>
          <w:szCs w:val="28"/>
        </w:rPr>
        <w:t>го</w:t>
      </w:r>
      <w:r w:rsidRPr="003403C8">
        <w:rPr>
          <w:rFonts w:ascii="Times New Roman" w:hAnsi="Times New Roman" w:cs="Times New Roman"/>
          <w:sz w:val="28"/>
          <w:szCs w:val="28"/>
        </w:rPr>
        <w:t xml:space="preserve"> и лесно</w:t>
      </w:r>
      <w:r w:rsidR="003403C8">
        <w:rPr>
          <w:rFonts w:ascii="Times New Roman" w:hAnsi="Times New Roman" w:cs="Times New Roman"/>
          <w:sz w:val="28"/>
          <w:szCs w:val="28"/>
        </w:rPr>
        <w:t>го</w:t>
      </w:r>
      <w:r w:rsidRPr="003403C8">
        <w:rPr>
          <w:rFonts w:ascii="Times New Roman" w:hAnsi="Times New Roman" w:cs="Times New Roman"/>
          <w:sz w:val="28"/>
          <w:szCs w:val="28"/>
        </w:rPr>
        <w:t xml:space="preserve"> хозяйств</w:t>
      </w:r>
      <w:r w:rsidR="003403C8">
        <w:rPr>
          <w:rFonts w:ascii="Times New Roman" w:hAnsi="Times New Roman" w:cs="Times New Roman"/>
          <w:sz w:val="28"/>
          <w:szCs w:val="28"/>
        </w:rPr>
        <w:t>а</w:t>
      </w:r>
      <w:r w:rsidRPr="003403C8">
        <w:rPr>
          <w:rFonts w:ascii="Times New Roman" w:hAnsi="Times New Roman" w:cs="Times New Roman"/>
          <w:sz w:val="28"/>
          <w:szCs w:val="28"/>
        </w:rPr>
        <w:t>;</w:t>
      </w:r>
    </w:p>
    <w:p w:rsidR="003E74F7" w:rsidRPr="003403C8" w:rsidRDefault="003E74F7" w:rsidP="00072C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3C8">
        <w:rPr>
          <w:rFonts w:ascii="Times New Roman" w:hAnsi="Times New Roman" w:cs="Times New Roman"/>
          <w:sz w:val="28"/>
          <w:szCs w:val="28"/>
        </w:rPr>
        <w:t>- 1,25% –</w:t>
      </w:r>
      <w:r w:rsidR="003403C8">
        <w:rPr>
          <w:rFonts w:ascii="Times New Roman" w:hAnsi="Times New Roman" w:cs="Times New Roman"/>
          <w:sz w:val="28"/>
          <w:szCs w:val="28"/>
        </w:rPr>
        <w:t xml:space="preserve"> для сферы </w:t>
      </w:r>
      <w:r w:rsidRPr="003403C8">
        <w:rPr>
          <w:rFonts w:ascii="Times New Roman" w:hAnsi="Times New Roman" w:cs="Times New Roman"/>
          <w:sz w:val="28"/>
          <w:szCs w:val="28"/>
        </w:rPr>
        <w:t>услуг и прочи</w:t>
      </w:r>
      <w:r w:rsidR="003403C8">
        <w:rPr>
          <w:rFonts w:ascii="Times New Roman" w:hAnsi="Times New Roman" w:cs="Times New Roman"/>
          <w:sz w:val="28"/>
          <w:szCs w:val="28"/>
        </w:rPr>
        <w:t>х</w:t>
      </w:r>
      <w:r w:rsidRPr="003403C8">
        <w:rPr>
          <w:rFonts w:ascii="Times New Roman" w:hAnsi="Times New Roman" w:cs="Times New Roman"/>
          <w:sz w:val="28"/>
          <w:szCs w:val="28"/>
        </w:rPr>
        <w:t xml:space="preserve"> вид</w:t>
      </w:r>
      <w:r w:rsidR="003403C8">
        <w:rPr>
          <w:rFonts w:ascii="Times New Roman" w:hAnsi="Times New Roman" w:cs="Times New Roman"/>
          <w:sz w:val="28"/>
          <w:szCs w:val="28"/>
        </w:rPr>
        <w:t>ов</w:t>
      </w:r>
      <w:r w:rsidRPr="003403C8">
        <w:rPr>
          <w:rFonts w:ascii="Times New Roman" w:hAnsi="Times New Roman" w:cs="Times New Roman"/>
          <w:sz w:val="28"/>
          <w:szCs w:val="28"/>
        </w:rPr>
        <w:t xml:space="preserve"> деятельности.</w:t>
      </w:r>
    </w:p>
    <w:p w:rsidR="003E74F7" w:rsidRDefault="003E74F7" w:rsidP="00072C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3C8">
        <w:rPr>
          <w:rFonts w:ascii="Times New Roman" w:hAnsi="Times New Roman" w:cs="Times New Roman"/>
          <w:sz w:val="28"/>
          <w:szCs w:val="28"/>
        </w:rPr>
        <w:t xml:space="preserve">Вознаграждение за предоставляемое поручительство определяется путем умножения суммы предоставляемого поручительства на ставку вознаграждения </w:t>
      </w:r>
      <w:r w:rsidR="00072C4C">
        <w:rPr>
          <w:rFonts w:ascii="Times New Roman" w:hAnsi="Times New Roman" w:cs="Times New Roman"/>
          <w:sz w:val="28"/>
          <w:szCs w:val="28"/>
        </w:rPr>
        <w:br/>
      </w:r>
      <w:r w:rsidRPr="003403C8">
        <w:rPr>
          <w:rFonts w:ascii="Times New Roman" w:hAnsi="Times New Roman" w:cs="Times New Roman"/>
          <w:sz w:val="28"/>
          <w:szCs w:val="28"/>
        </w:rPr>
        <w:t>(% годовых), и на фактический срок (в днях).</w:t>
      </w:r>
    </w:p>
    <w:p w:rsidR="00072C4C" w:rsidRDefault="00072C4C" w:rsidP="00072C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E74F7" w:rsidRPr="003403C8" w:rsidRDefault="003E74F7" w:rsidP="00072C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03C8">
        <w:rPr>
          <w:rFonts w:ascii="Times New Roman" w:hAnsi="Times New Roman" w:cs="Times New Roman"/>
          <w:sz w:val="28"/>
          <w:szCs w:val="28"/>
          <w:u w:val="single"/>
        </w:rPr>
        <w:t>Специальные условия предоставления поручительств:</w:t>
      </w:r>
    </w:p>
    <w:p w:rsidR="003E74F7" w:rsidRPr="003403C8" w:rsidRDefault="003E74F7" w:rsidP="00072C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3C8">
        <w:rPr>
          <w:rFonts w:ascii="Times New Roman" w:hAnsi="Times New Roman" w:cs="Times New Roman"/>
          <w:sz w:val="28"/>
          <w:szCs w:val="28"/>
        </w:rPr>
        <w:t>- совместная гарантия с АО «Корпорация «МСП» (согарантия) обеспечивает до 70% от суммы кредита, ставка вознаграждения составит 0,75% годовых вне зависимости от вида деятельности Заявителя;</w:t>
      </w:r>
    </w:p>
    <w:p w:rsidR="003E74F7" w:rsidRPr="003403C8" w:rsidRDefault="003E74F7" w:rsidP="00072C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3C8">
        <w:rPr>
          <w:rFonts w:ascii="Times New Roman" w:hAnsi="Times New Roman" w:cs="Times New Roman"/>
          <w:sz w:val="28"/>
          <w:szCs w:val="28"/>
        </w:rPr>
        <w:t>- предоставление поручительств по обязательствам физических лиц, применяющих налоговый режим «Налог на профессиональный доход» осуществляется в размере до 200 тыс. рублей, ставка вознаграждения составит 0,5% годовых;</w:t>
      </w:r>
    </w:p>
    <w:p w:rsidR="003E74F7" w:rsidRDefault="003E74F7" w:rsidP="00072C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3C8">
        <w:rPr>
          <w:rFonts w:ascii="Times New Roman" w:hAnsi="Times New Roman" w:cs="Times New Roman"/>
          <w:sz w:val="28"/>
          <w:szCs w:val="28"/>
        </w:rPr>
        <w:t>- при участии банков-партнеров в специальном механизме рассмотрения заявок (без процедуры «двойного андеррайтинга»), поручительство может быть предоставлено до 5 млн. рублей, ставка вознаграждения составит 1% годовых.</w:t>
      </w:r>
    </w:p>
    <w:p w:rsidR="003403C8" w:rsidRPr="008601D6" w:rsidRDefault="003403C8" w:rsidP="00072C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1D6">
        <w:rPr>
          <w:rFonts w:ascii="Times New Roman" w:hAnsi="Times New Roman" w:cs="Times New Roman"/>
          <w:sz w:val="28"/>
          <w:szCs w:val="28"/>
        </w:rPr>
        <w:t xml:space="preserve">Контакты </w:t>
      </w:r>
      <w:r w:rsidRPr="008601D6">
        <w:rPr>
          <w:rFonts w:ascii="Times New Roman" w:hAnsi="Times New Roman" w:cs="Times New Roman"/>
          <w:b/>
          <w:sz w:val="28"/>
          <w:szCs w:val="28"/>
        </w:rPr>
        <w:t xml:space="preserve">Смоленского областного Фонд поддержки предпринимательства: </w:t>
      </w:r>
      <w:r w:rsidRPr="008601D6">
        <w:rPr>
          <w:rFonts w:ascii="Times New Roman" w:hAnsi="Times New Roman" w:cs="Times New Roman"/>
          <w:sz w:val="28"/>
          <w:szCs w:val="28"/>
        </w:rPr>
        <w:t>214014, город Смоленск, улица Энгельса, д. 23</w:t>
      </w:r>
      <w:r w:rsidRPr="008601D6">
        <w:rPr>
          <w:rFonts w:ascii="Times New Roman" w:hAnsi="Times New Roman" w:cs="Times New Roman"/>
          <w:sz w:val="28"/>
          <w:szCs w:val="28"/>
        </w:rPr>
        <w:br/>
        <w:t xml:space="preserve">телефон: +7 (4812) 777-077, </w:t>
      </w:r>
      <w:r w:rsidRPr="008601D6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8601D6">
        <w:rPr>
          <w:rFonts w:ascii="Times New Roman" w:hAnsi="Times New Roman" w:cs="Times New Roman"/>
          <w:sz w:val="28"/>
          <w:szCs w:val="28"/>
        </w:rPr>
        <w:t>-</w:t>
      </w:r>
      <w:r w:rsidRPr="008601D6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8601D6"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 w:rsidRPr="00C017AE">
          <w:rPr>
            <w:rStyle w:val="a3"/>
            <w:rFonts w:ascii="Times New Roman" w:hAnsi="Times New Roman" w:cs="Times New Roman"/>
            <w:sz w:val="28"/>
            <w:szCs w:val="28"/>
          </w:rPr>
          <w:t>sofpmp@yandex.ru</w:t>
        </w:r>
      </w:hyperlink>
      <w:r w:rsidRPr="008601D6">
        <w:rPr>
          <w:rFonts w:ascii="Times New Roman" w:hAnsi="Times New Roman" w:cs="Times New Roman"/>
          <w:sz w:val="28"/>
          <w:szCs w:val="28"/>
        </w:rPr>
        <w:t>.</w:t>
      </w:r>
    </w:p>
    <w:sectPr w:rsidR="003403C8" w:rsidRPr="008601D6" w:rsidSect="00072C4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E13F3"/>
    <w:multiLevelType w:val="multilevel"/>
    <w:tmpl w:val="E5C07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2385B62"/>
    <w:multiLevelType w:val="hybridMultilevel"/>
    <w:tmpl w:val="F0D0DF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4F7"/>
    <w:rsid w:val="00072C4C"/>
    <w:rsid w:val="000C539D"/>
    <w:rsid w:val="00235EF9"/>
    <w:rsid w:val="003403C8"/>
    <w:rsid w:val="003E74F7"/>
    <w:rsid w:val="006F60E0"/>
    <w:rsid w:val="007C1926"/>
    <w:rsid w:val="00A04839"/>
    <w:rsid w:val="00B4337A"/>
    <w:rsid w:val="00FE3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03C8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FE36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03C8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FE36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2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69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61833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46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91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03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69929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722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371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51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8043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49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885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053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563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7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9429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53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4924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3153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75343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7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491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73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022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0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2926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36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5794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50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86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8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ofpmp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11C6EE-D3B6-4901-B5C5-4B9889093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Яковлева Евгения Александровна</dc:creator>
  <cp:lastModifiedBy>Пользователь Windows</cp:lastModifiedBy>
  <cp:revision>2</cp:revision>
  <dcterms:created xsi:type="dcterms:W3CDTF">2024-09-04T13:40:00Z</dcterms:created>
  <dcterms:modified xsi:type="dcterms:W3CDTF">2024-09-04T13:40:00Z</dcterms:modified>
</cp:coreProperties>
</file>