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6E" w:rsidRDefault="00385083">
      <w:pPr>
        <w:spacing w:before="59"/>
        <w:ind w:left="3408" w:right="3428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7496E" w:rsidRDefault="00E7496E">
      <w:pPr>
        <w:pStyle w:val="a3"/>
        <w:spacing w:before="2"/>
        <w:ind w:left="0"/>
        <w:jc w:val="left"/>
        <w:rPr>
          <w:b/>
          <w:sz w:val="24"/>
        </w:rPr>
      </w:pPr>
    </w:p>
    <w:p w:rsidR="00E7496E" w:rsidRDefault="00385083">
      <w:pPr>
        <w:tabs>
          <w:tab w:val="left" w:pos="2796"/>
        </w:tabs>
        <w:spacing w:before="1"/>
        <w:ind w:left="490" w:right="498" w:hanging="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показателям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эффективности деятельности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органов местного </w:t>
      </w:r>
      <w:r>
        <w:rPr>
          <w:b/>
          <w:spacing w:val="-2"/>
          <w:sz w:val="28"/>
        </w:rPr>
        <w:t>самоуправления</w:t>
      </w:r>
      <w:r>
        <w:rPr>
          <w:b/>
          <w:sz w:val="28"/>
        </w:rPr>
        <w:tab/>
        <w:t>муниципального образования «Угранский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район» Смоленской области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 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3-х летний период</w:t>
      </w:r>
    </w:p>
    <w:p w:rsidR="00E7496E" w:rsidRDefault="00E7496E">
      <w:pPr>
        <w:pStyle w:val="a3"/>
        <w:spacing w:before="11"/>
        <w:ind w:left="0"/>
        <w:jc w:val="left"/>
        <w:rPr>
          <w:b/>
          <w:sz w:val="16"/>
        </w:rPr>
      </w:pPr>
    </w:p>
    <w:p w:rsidR="00E7496E" w:rsidRDefault="00385083">
      <w:pPr>
        <w:spacing w:before="87"/>
        <w:ind w:left="548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E7496E" w:rsidRDefault="00385083">
      <w:pPr>
        <w:pStyle w:val="a3"/>
        <w:spacing w:before="43" w:line="276" w:lineRule="auto"/>
        <w:ind w:right="128" w:firstLine="494"/>
      </w:pPr>
      <w:r>
        <w:t>Муниципальное образование</w:t>
      </w:r>
      <w:r>
        <w:rPr>
          <w:spacing w:val="80"/>
        </w:rPr>
        <w:t xml:space="preserve"> </w:t>
      </w:r>
      <w:r>
        <w:t>«Угранский район» Смоленской области расположено в юго-восточной части Смоленской области. Площадь</w:t>
      </w:r>
      <w:r>
        <w:rPr>
          <w:spacing w:val="-2"/>
        </w:rPr>
        <w:t xml:space="preserve"> </w:t>
      </w:r>
      <w:r>
        <w:t>Угранского района составляет 2868,52 кв.м. В состав муниципального образования входит</w:t>
      </w:r>
      <w:r>
        <w:rPr>
          <w:spacing w:val="80"/>
        </w:rPr>
        <w:t xml:space="preserve"> </w:t>
      </w:r>
      <w:r>
        <w:t xml:space="preserve">3 </w:t>
      </w:r>
      <w:proofErr w:type="gramStart"/>
      <w:r>
        <w:t>сельских</w:t>
      </w:r>
      <w:proofErr w:type="gramEnd"/>
      <w:r>
        <w:t xml:space="preserve"> поселения.</w:t>
      </w:r>
    </w:p>
    <w:p w:rsidR="00E7496E" w:rsidRDefault="00385083">
      <w:pPr>
        <w:pStyle w:val="a3"/>
        <w:spacing w:before="2" w:line="276" w:lineRule="auto"/>
        <w:ind w:right="130" w:firstLine="422"/>
      </w:pPr>
      <w:r>
        <w:t>Угранский район имеет хорошее транспортно-географическое положение. По территории района проходит железнодорожная магистраль направления Вязьма-Брянск, обеспечивающая транспортное сообщение с Москвой и Республикой Беларусь. Также через район проходит автомобильная дорога регионального значения Вязьма-Калуга.</w:t>
      </w:r>
    </w:p>
    <w:p w:rsidR="00E7496E" w:rsidRDefault="00385083">
      <w:pPr>
        <w:pStyle w:val="a3"/>
        <w:spacing w:line="276" w:lineRule="auto"/>
        <w:ind w:right="129" w:firstLine="422"/>
      </w:pPr>
      <w:r>
        <w:t>В районе имеется потенциал для дальнейшего развития. Это обусловлено наличием крупного месторождения известняков на территории Знаменского сельского поселения, наличием свободных неиспользуемых земель для</w:t>
      </w:r>
      <w:r>
        <w:rPr>
          <w:spacing w:val="40"/>
        </w:rPr>
        <w:t xml:space="preserve"> </w:t>
      </w:r>
      <w:r>
        <w:t>развития сельского хозяйства, промышленных площадок и объектов недвижимости, пригодных для размещения производств.</w:t>
      </w:r>
    </w:p>
    <w:p w:rsidR="00E7496E" w:rsidRDefault="00385083">
      <w:pPr>
        <w:pStyle w:val="Heading1"/>
        <w:spacing w:before="4"/>
        <w:ind w:left="399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Экономическое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</w:p>
    <w:p w:rsidR="00E7496E" w:rsidRDefault="00385083">
      <w:pPr>
        <w:pStyle w:val="a3"/>
        <w:spacing w:before="43" w:line="276" w:lineRule="auto"/>
        <w:ind w:right="130"/>
      </w:pPr>
      <w:r>
        <w:t>Структура промышленности Угранского района на протяжении многих лет остается неизменной и представлена следующими основными видами экономической деятельности:</w:t>
      </w:r>
    </w:p>
    <w:p w:rsidR="00E7496E" w:rsidRDefault="00385083">
      <w:pPr>
        <w:spacing w:line="320" w:lineRule="exact"/>
        <w:ind w:left="116"/>
        <w:jc w:val="both"/>
        <w:rPr>
          <w:i/>
          <w:sz w:val="28"/>
        </w:rPr>
      </w:pPr>
      <w:r>
        <w:rPr>
          <w:i/>
          <w:sz w:val="28"/>
        </w:rPr>
        <w:t>Добыча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полезных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ископаемых</w:t>
      </w:r>
    </w:p>
    <w:p w:rsidR="00E7496E" w:rsidRDefault="00385083">
      <w:pPr>
        <w:pStyle w:val="a3"/>
        <w:spacing w:before="52" w:line="276" w:lineRule="auto"/>
        <w:ind w:right="123" w:firstLine="355"/>
      </w:pPr>
      <w:r>
        <w:t>Добыча полезных ископаемых представлен</w:t>
      </w:r>
      <w:proofErr w:type="gramStart"/>
      <w:r>
        <w:t>а ООО</w:t>
      </w:r>
      <w:proofErr w:type="gramEnd"/>
      <w:r>
        <w:t xml:space="preserve"> “Угранский карьер», которое занимается производством щебня и песка для строительных работ. В 2023 году</w:t>
      </w:r>
      <w:r>
        <w:rPr>
          <w:spacing w:val="-4"/>
        </w:rPr>
        <w:t xml:space="preserve"> </w:t>
      </w:r>
      <w:r>
        <w:t>по данному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деятельности было отгружено товаров</w:t>
      </w:r>
      <w:r>
        <w:rPr>
          <w:spacing w:val="-2"/>
        </w:rPr>
        <w:t xml:space="preserve"> </w:t>
      </w:r>
      <w:r>
        <w:t>собственного производства на сумму 654.6 млн. рублей, или</w:t>
      </w:r>
      <w:r>
        <w:rPr>
          <w:spacing w:val="80"/>
        </w:rPr>
        <w:t xml:space="preserve"> </w:t>
      </w:r>
      <w:r>
        <w:t>128.2 % к уровню прошлого года. Доля в общем объеме отгруженной продукции промышленности района составляет 56.1 %.</w:t>
      </w:r>
      <w:r>
        <w:rPr>
          <w:spacing w:val="80"/>
        </w:rPr>
        <w:t xml:space="preserve"> </w:t>
      </w:r>
      <w:r>
        <w:t xml:space="preserve">Численность работников на данном предприятии в 2023 году составила </w:t>
      </w:r>
      <w:r w:rsidRPr="00BB56EA">
        <w:t>240 человек</w:t>
      </w:r>
      <w:r>
        <w:t>.</w:t>
      </w:r>
    </w:p>
    <w:p w:rsidR="00E7496E" w:rsidRDefault="00385083">
      <w:pPr>
        <w:spacing w:before="2"/>
        <w:ind w:left="116"/>
        <w:jc w:val="both"/>
        <w:rPr>
          <w:i/>
          <w:sz w:val="28"/>
        </w:rPr>
      </w:pPr>
      <w:r>
        <w:rPr>
          <w:i/>
          <w:sz w:val="28"/>
        </w:rPr>
        <w:t>Производство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продуктов:</w:t>
      </w:r>
    </w:p>
    <w:p w:rsidR="00E7496E" w:rsidRDefault="00385083">
      <w:pPr>
        <w:pStyle w:val="a3"/>
        <w:spacing w:before="47" w:line="276" w:lineRule="auto"/>
        <w:ind w:right="131" w:firstLine="422"/>
      </w:pPr>
      <w:r>
        <w:t xml:space="preserve">Хлебозавод (ИП Маркелов С.Ю.)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Угра производит хлеб и хлебобулочные</w:t>
      </w:r>
      <w:r>
        <w:rPr>
          <w:spacing w:val="28"/>
        </w:rPr>
        <w:t xml:space="preserve"> </w:t>
      </w:r>
      <w:r>
        <w:t>изделия.</w:t>
      </w:r>
      <w:r>
        <w:rPr>
          <w:spacing w:val="30"/>
        </w:rPr>
        <w:t xml:space="preserve"> </w:t>
      </w:r>
      <w:r>
        <w:t>Объем</w:t>
      </w:r>
      <w:r>
        <w:rPr>
          <w:spacing w:val="28"/>
        </w:rPr>
        <w:t xml:space="preserve"> </w:t>
      </w:r>
      <w:r>
        <w:t>отгруженной</w:t>
      </w:r>
      <w:r>
        <w:rPr>
          <w:spacing w:val="27"/>
        </w:rPr>
        <w:t xml:space="preserve"> </w:t>
      </w:r>
      <w:r>
        <w:t>продукции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2023</w:t>
      </w:r>
      <w:r>
        <w:rPr>
          <w:spacing w:val="28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rPr>
          <w:spacing w:val="-2"/>
        </w:rPr>
        <w:t>составил</w:t>
      </w:r>
    </w:p>
    <w:p w:rsidR="00E7496E" w:rsidRDefault="00385083">
      <w:pPr>
        <w:pStyle w:val="a3"/>
        <w:spacing w:line="276" w:lineRule="auto"/>
        <w:ind w:right="127"/>
      </w:pPr>
      <w:r>
        <w:t>17.1</w:t>
      </w:r>
      <w:r>
        <w:rPr>
          <w:spacing w:val="40"/>
        </w:rPr>
        <w:t xml:space="preserve"> </w:t>
      </w:r>
      <w:r>
        <w:t>млн. рублей, что составляет более 103.6 % к уровню 2022 года. Предприятием увеличен объем производства в связи с расширением рынка сбыта и ростом спроса на продукцию.</w:t>
      </w:r>
      <w:r>
        <w:rPr>
          <w:spacing w:val="80"/>
        </w:rPr>
        <w:t xml:space="preserve"> </w:t>
      </w:r>
      <w:r>
        <w:t xml:space="preserve">Численность работников составляет </w:t>
      </w:r>
      <w:r w:rsidRPr="00BB56EA">
        <w:t xml:space="preserve">13 </w:t>
      </w:r>
      <w:r w:rsidRPr="00BB56EA">
        <w:rPr>
          <w:spacing w:val="-2"/>
        </w:rPr>
        <w:t>человек</w:t>
      </w:r>
      <w:r>
        <w:rPr>
          <w:spacing w:val="-2"/>
        </w:rPr>
        <w:t>.</w:t>
      </w:r>
    </w:p>
    <w:p w:rsidR="00E7496E" w:rsidRDefault="00385083">
      <w:pPr>
        <w:spacing w:before="1"/>
        <w:ind w:left="116"/>
        <w:jc w:val="both"/>
        <w:rPr>
          <w:i/>
          <w:sz w:val="28"/>
        </w:rPr>
      </w:pPr>
      <w:r>
        <w:rPr>
          <w:i/>
          <w:sz w:val="28"/>
        </w:rPr>
        <w:t>Лесозаготовки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древесины:</w:t>
      </w:r>
    </w:p>
    <w:p w:rsidR="00E7496E" w:rsidRDefault="00E7496E">
      <w:pPr>
        <w:jc w:val="both"/>
        <w:rPr>
          <w:sz w:val="28"/>
        </w:rPr>
        <w:sectPr w:rsidR="00E7496E">
          <w:type w:val="continuous"/>
          <w:pgSz w:w="11910" w:h="16840"/>
          <w:pgMar w:top="640" w:right="720" w:bottom="280" w:left="1300" w:header="720" w:footer="720" w:gutter="0"/>
          <w:cols w:space="720"/>
        </w:sectPr>
      </w:pPr>
    </w:p>
    <w:p w:rsidR="00E7496E" w:rsidRDefault="00385083">
      <w:pPr>
        <w:pStyle w:val="a3"/>
        <w:spacing w:before="75"/>
      </w:pPr>
      <w:r>
        <w:lastRenderedPageBreak/>
        <w:t>Доля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 </w:t>
      </w:r>
      <w:r>
        <w:t>общем</w:t>
      </w:r>
      <w:r>
        <w:rPr>
          <w:spacing w:val="49"/>
        </w:rPr>
        <w:t xml:space="preserve"> </w:t>
      </w:r>
      <w:r>
        <w:t>объеме</w:t>
      </w:r>
      <w:r>
        <w:rPr>
          <w:spacing w:val="49"/>
        </w:rPr>
        <w:t xml:space="preserve"> </w:t>
      </w:r>
      <w:r>
        <w:t>отгруженной</w:t>
      </w:r>
      <w:r>
        <w:rPr>
          <w:spacing w:val="47"/>
        </w:rPr>
        <w:t xml:space="preserve"> </w:t>
      </w:r>
      <w:r>
        <w:t>продукции</w:t>
      </w:r>
      <w:r>
        <w:rPr>
          <w:spacing w:val="55"/>
        </w:rPr>
        <w:t xml:space="preserve"> </w:t>
      </w:r>
      <w:r>
        <w:t>промышленности</w:t>
      </w:r>
      <w:r>
        <w:rPr>
          <w:spacing w:val="50"/>
        </w:rPr>
        <w:t xml:space="preserve"> </w:t>
      </w:r>
      <w:r>
        <w:rPr>
          <w:spacing w:val="-2"/>
        </w:rPr>
        <w:t>составляет</w:t>
      </w:r>
    </w:p>
    <w:p w:rsidR="00E7496E" w:rsidRDefault="00385083">
      <w:pPr>
        <w:pStyle w:val="a3"/>
        <w:spacing w:before="47" w:line="276" w:lineRule="auto"/>
        <w:ind w:right="123"/>
      </w:pPr>
      <w:r>
        <w:t>42.5 %. За отчетный год предприятиями, осуществляющими деятельность в сфере</w:t>
      </w:r>
      <w:r>
        <w:rPr>
          <w:spacing w:val="40"/>
        </w:rPr>
        <w:t xml:space="preserve"> </w:t>
      </w:r>
      <w:r>
        <w:t>лесозаготовок</w:t>
      </w:r>
      <w:r>
        <w:rPr>
          <w:spacing w:val="40"/>
        </w:rPr>
        <w:t xml:space="preserve"> </w:t>
      </w:r>
      <w:r>
        <w:t>и обработки древесины, отгружено товаров собственного производства, выполнено работ и оказано услуг</w:t>
      </w:r>
      <w:r>
        <w:rPr>
          <w:spacing w:val="40"/>
        </w:rPr>
        <w:t xml:space="preserve"> </w:t>
      </w:r>
      <w:r>
        <w:t>собственными силами на</w:t>
      </w:r>
      <w:r>
        <w:rPr>
          <w:spacing w:val="40"/>
        </w:rPr>
        <w:t xml:space="preserve"> </w:t>
      </w:r>
      <w:r>
        <w:t xml:space="preserve">сумму 495.6 млн. рублей. Численность работающих составляет более 130 </w:t>
      </w:r>
      <w:r>
        <w:rPr>
          <w:spacing w:val="-2"/>
        </w:rPr>
        <w:t>человек.</w:t>
      </w:r>
    </w:p>
    <w:p w:rsidR="00E7496E" w:rsidRDefault="00385083">
      <w:pPr>
        <w:pStyle w:val="a3"/>
        <w:spacing w:before="2" w:line="276" w:lineRule="auto"/>
        <w:ind w:right="127" w:firstLine="355"/>
      </w:pPr>
      <w:r>
        <w:t>Существенную роль в развитии экономики района, создании новых рабочих мест, пополнении доходной части бюджета, играет малый бизнес.</w:t>
      </w:r>
    </w:p>
    <w:p w:rsidR="00E7496E" w:rsidRDefault="00385083">
      <w:pPr>
        <w:pStyle w:val="a3"/>
        <w:spacing w:line="276" w:lineRule="auto"/>
        <w:ind w:right="119" w:firstLine="355"/>
      </w:pPr>
      <w:r>
        <w:t>В 2023</w:t>
      </w:r>
      <w:r>
        <w:rPr>
          <w:spacing w:val="40"/>
        </w:rPr>
        <w:t xml:space="preserve"> </w:t>
      </w:r>
      <w:r>
        <w:t xml:space="preserve">году в Угранском районе осуществляли деятельность </w:t>
      </w:r>
      <w:r w:rsidR="002A2092">
        <w:t>262</w:t>
      </w:r>
      <w:r>
        <w:t xml:space="preserve"> субъекта малого и среднего предпринимательства – </w:t>
      </w:r>
      <w:r w:rsidR="002A2092">
        <w:t>71</w:t>
      </w:r>
      <w:r>
        <w:t xml:space="preserve"> предприятия и 191 индивидуальный предприниматель.</w:t>
      </w:r>
    </w:p>
    <w:p w:rsidR="00E7496E" w:rsidRDefault="00385083">
      <w:pPr>
        <w:pStyle w:val="a3"/>
        <w:spacing w:line="276" w:lineRule="auto"/>
        <w:ind w:right="129" w:firstLine="355"/>
      </w:pPr>
      <w:r>
        <w:t>Число субъектов</w:t>
      </w:r>
      <w:r>
        <w:rPr>
          <w:spacing w:val="-1"/>
        </w:rPr>
        <w:t xml:space="preserve"> </w:t>
      </w:r>
      <w:r>
        <w:t>малого и среднего предпринимательства на 10 тыс. человек населения в 2023 году составило</w:t>
      </w:r>
      <w:r>
        <w:rPr>
          <w:spacing w:val="40"/>
        </w:rPr>
        <w:t xml:space="preserve"> </w:t>
      </w:r>
      <w:r w:rsidR="002A2092">
        <w:t>389</w:t>
      </w:r>
      <w:r>
        <w:t xml:space="preserve"> единиц (2022г. – </w:t>
      </w:r>
      <w:r w:rsidR="002A2092">
        <w:t>390</w:t>
      </w:r>
      <w:r>
        <w:t xml:space="preserve"> ед.).</w:t>
      </w:r>
    </w:p>
    <w:p w:rsidR="00E7496E" w:rsidRDefault="00385083">
      <w:pPr>
        <w:pStyle w:val="a3"/>
        <w:spacing w:before="1" w:line="276" w:lineRule="auto"/>
        <w:ind w:right="124" w:firstLine="422"/>
      </w:pPr>
      <w:r>
        <w:t>Доля среднесписочной численности работников</w:t>
      </w:r>
      <w:r>
        <w:rPr>
          <w:spacing w:val="40"/>
        </w:rPr>
        <w:t xml:space="preserve"> </w:t>
      </w:r>
      <w:r>
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за 2023 год составила 35,8 % . В 2026 году данный показатель прогнозируется на уровне 36,5 %.</w:t>
      </w:r>
    </w:p>
    <w:p w:rsidR="00E7496E" w:rsidRDefault="00385083">
      <w:pPr>
        <w:pStyle w:val="a3"/>
        <w:spacing w:line="276" w:lineRule="auto"/>
        <w:ind w:right="124" w:firstLine="494"/>
      </w:pPr>
      <w:r>
        <w:t>В целях поддержки субъектов малого предпринимательства, Администрацией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«Угранский</w:t>
      </w:r>
      <w:r>
        <w:rPr>
          <w:spacing w:val="-6"/>
        </w:rPr>
        <w:t xml:space="preserve"> </w:t>
      </w:r>
      <w:r>
        <w:t>район»</w:t>
      </w:r>
      <w:r>
        <w:rPr>
          <w:spacing w:val="-10"/>
        </w:rPr>
        <w:t xml:space="preserve"> </w:t>
      </w:r>
      <w:r>
        <w:t>Смоленской области реализуется подпрограмма «Развитие субъектов малого и среднего предпринимательства в муниципальном образовании «Угранский район» Смоленской области». В</w:t>
      </w:r>
      <w:r>
        <w:rPr>
          <w:spacing w:val="40"/>
        </w:rPr>
        <w:t xml:space="preserve"> </w:t>
      </w:r>
      <w:r>
        <w:t>рамках подпрограммы предусмотрены денежные средства на проведение ежегодного конкурса</w:t>
      </w:r>
      <w:r>
        <w:rPr>
          <w:spacing w:val="40"/>
        </w:rPr>
        <w:t xml:space="preserve"> </w:t>
      </w:r>
      <w:r>
        <w:t>среди субъектов малого и среднего предпринимательства по предоставлению субсидий на развитие бизнеса.</w:t>
      </w:r>
      <w:r>
        <w:rPr>
          <w:spacing w:val="40"/>
        </w:rPr>
        <w:t xml:space="preserve"> </w:t>
      </w:r>
      <w:r>
        <w:t>В течение года</w:t>
      </w:r>
      <w:r>
        <w:rPr>
          <w:spacing w:val="40"/>
        </w:rPr>
        <w:t xml:space="preserve"> </w:t>
      </w:r>
      <w:r>
        <w:t>субъектам малого и среднего предпринимательства оказывается</w:t>
      </w:r>
      <w:r>
        <w:rPr>
          <w:spacing w:val="40"/>
        </w:rPr>
        <w:t xml:space="preserve"> </w:t>
      </w:r>
      <w:r>
        <w:t>консультативная помощь, а также предоставляется информация</w:t>
      </w:r>
      <w:r>
        <w:rPr>
          <w:spacing w:val="40"/>
        </w:rPr>
        <w:t xml:space="preserve"> </w:t>
      </w:r>
      <w:r>
        <w:t>о проводимых областных конкурсах.</w:t>
      </w:r>
    </w:p>
    <w:p w:rsidR="00E7496E" w:rsidRPr="005E7CEE" w:rsidRDefault="00385083">
      <w:pPr>
        <w:pStyle w:val="a3"/>
        <w:spacing w:before="1" w:line="276" w:lineRule="auto"/>
        <w:ind w:right="125" w:firstLine="494"/>
      </w:pPr>
      <w:r w:rsidRPr="005E7CEE">
        <w:t>В отчетном году</w:t>
      </w:r>
      <w:r w:rsidRPr="005E7CEE">
        <w:rPr>
          <w:spacing w:val="80"/>
        </w:rPr>
        <w:t xml:space="preserve"> </w:t>
      </w:r>
      <w:r w:rsidRPr="005E7CEE">
        <w:t xml:space="preserve">объем инвестиций в основной капитал по крупным и средним организациям муниципального образования «Угранский район» Смоленской области составил </w:t>
      </w:r>
      <w:r w:rsidR="005E7CEE" w:rsidRPr="005E7CEE">
        <w:t>152,456</w:t>
      </w:r>
      <w:r w:rsidRPr="005E7CEE">
        <w:t xml:space="preserve"> тыс. рублей. В отчетном периоде наибольший объем инвестиций приходится н</w:t>
      </w:r>
      <w:proofErr w:type="gramStart"/>
      <w:r w:rsidRPr="005E7CEE">
        <w:t>а ООО</w:t>
      </w:r>
      <w:proofErr w:type="gramEnd"/>
      <w:r w:rsidRPr="005E7CEE">
        <w:t xml:space="preserve"> «Угранский карьер» и ПАО «МРСК Центра» - «</w:t>
      </w:r>
      <w:proofErr w:type="spellStart"/>
      <w:r w:rsidRPr="005E7CEE">
        <w:t>Смоленскэнерго</w:t>
      </w:r>
      <w:proofErr w:type="spellEnd"/>
      <w:r w:rsidRPr="005E7CEE">
        <w:t>»</w:t>
      </w:r>
      <w:r w:rsidR="005E7CEE" w:rsidRPr="005E7CEE">
        <w:t>, ПАО «Газпром».</w:t>
      </w:r>
    </w:p>
    <w:p w:rsidR="00E7496E" w:rsidRDefault="00385083">
      <w:pPr>
        <w:pStyle w:val="a3"/>
        <w:spacing w:before="1" w:line="276" w:lineRule="auto"/>
        <w:ind w:right="124" w:firstLine="355"/>
      </w:pPr>
      <w:r w:rsidRPr="005E7CEE">
        <w:t>В 202</w:t>
      </w:r>
      <w:r w:rsidR="00BA5B5F" w:rsidRPr="005E7CEE">
        <w:t>3</w:t>
      </w:r>
      <w:r w:rsidRPr="005E7CEE">
        <w:t xml:space="preserve"> году объем инвестиций в основной капитал (за исключением бюджетных средств) в расчете на 1 жителя составил </w:t>
      </w:r>
      <w:r w:rsidR="00BA5B5F" w:rsidRPr="005E7CEE">
        <w:t>23825</w:t>
      </w:r>
      <w:r w:rsidRPr="005E7CEE">
        <w:rPr>
          <w:spacing w:val="40"/>
        </w:rPr>
        <w:t xml:space="preserve"> </w:t>
      </w:r>
      <w:r w:rsidRPr="005E7CEE">
        <w:t>рублей.</w:t>
      </w:r>
      <w:r w:rsidRPr="005E7CEE">
        <w:rPr>
          <w:spacing w:val="40"/>
        </w:rPr>
        <w:t xml:space="preserve"> </w:t>
      </w:r>
      <w:r w:rsidRPr="005E7CEE">
        <w:t>В 202</w:t>
      </w:r>
      <w:r w:rsidR="00BA5B5F" w:rsidRPr="005E7CEE">
        <w:t>4</w:t>
      </w:r>
      <w:r w:rsidRPr="005E7CEE">
        <w:t xml:space="preserve"> году ожидается</w:t>
      </w:r>
      <w:r w:rsidRPr="005E7CEE">
        <w:rPr>
          <w:spacing w:val="40"/>
        </w:rPr>
        <w:t xml:space="preserve"> </w:t>
      </w:r>
      <w:r w:rsidR="00BA5B5F" w:rsidRPr="005E7CEE">
        <w:t>уменьшение</w:t>
      </w:r>
      <w:r w:rsidRPr="005E7CEE">
        <w:rPr>
          <w:spacing w:val="40"/>
        </w:rPr>
        <w:t xml:space="preserve"> </w:t>
      </w:r>
      <w:r w:rsidRPr="005E7CEE">
        <w:t xml:space="preserve">показателя до 13063 руб. в связи с </w:t>
      </w:r>
      <w:proofErr w:type="spellStart"/>
      <w:r w:rsidR="005E7CEE" w:rsidRPr="005E7CEE">
        <w:t>оканчанием</w:t>
      </w:r>
      <w:proofErr w:type="spellEnd"/>
      <w:r w:rsidRPr="005E7CEE">
        <w:t xml:space="preserve"> строительства в селе Угра уличных сетей газопровода.</w:t>
      </w:r>
    </w:p>
    <w:p w:rsidR="00E7496E" w:rsidRDefault="00385083">
      <w:pPr>
        <w:pStyle w:val="a3"/>
        <w:spacing w:line="278" w:lineRule="auto"/>
        <w:ind w:right="124" w:firstLine="542"/>
      </w:pPr>
      <w:r>
        <w:t>Доля площади земельных участков, являющихся объектами налогообложения</w:t>
      </w:r>
      <w:r>
        <w:rPr>
          <w:spacing w:val="76"/>
        </w:rPr>
        <w:t xml:space="preserve">  </w:t>
      </w:r>
      <w:r>
        <w:t>земельным</w:t>
      </w:r>
      <w:r>
        <w:rPr>
          <w:spacing w:val="77"/>
        </w:rPr>
        <w:t xml:space="preserve">  </w:t>
      </w:r>
      <w:r>
        <w:t>налогом,</w:t>
      </w:r>
      <w:r>
        <w:rPr>
          <w:spacing w:val="77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общей</w:t>
      </w:r>
      <w:r>
        <w:rPr>
          <w:spacing w:val="76"/>
        </w:rPr>
        <w:t xml:space="preserve">  </w:t>
      </w:r>
      <w:r>
        <w:t>площади</w:t>
      </w:r>
      <w:r>
        <w:rPr>
          <w:spacing w:val="74"/>
        </w:rPr>
        <w:t xml:space="preserve">  </w:t>
      </w:r>
      <w:r>
        <w:rPr>
          <w:spacing w:val="-2"/>
        </w:rPr>
        <w:t>территории</w:t>
      </w:r>
    </w:p>
    <w:p w:rsidR="00E7496E" w:rsidRDefault="00E7496E">
      <w:pPr>
        <w:spacing w:line="278" w:lineRule="auto"/>
        <w:sectPr w:rsidR="00E7496E">
          <w:pgSz w:w="11910" w:h="16840"/>
          <w:pgMar w:top="620" w:right="720" w:bottom="280" w:left="1300" w:header="720" w:footer="720" w:gutter="0"/>
          <w:cols w:space="720"/>
        </w:sectPr>
      </w:pPr>
    </w:p>
    <w:p w:rsidR="00E7496E" w:rsidRDefault="00385083">
      <w:pPr>
        <w:pStyle w:val="a3"/>
        <w:spacing w:before="75" w:line="276" w:lineRule="auto"/>
        <w:ind w:right="130"/>
      </w:pPr>
      <w:proofErr w:type="gramStart"/>
      <w:r>
        <w:lastRenderedPageBreak/>
        <w:t>муниципального района в 202</w:t>
      </w:r>
      <w:r w:rsidR="00BA5B5F">
        <w:t>3</w:t>
      </w:r>
      <w:r>
        <w:t xml:space="preserve"> году увеличилась на 0,2 процентных пункта по сравнению с прошлым годом, и составила 76,0 %. Рост показателя связан с проведением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 выявлению неучтенных объектов налогообложения, переходом в собственность земельных участков из других видов права собственности в результате купли-продажи земельных участков, переоформлением в собственность земельных участков под строениями.</w:t>
      </w:r>
      <w:proofErr w:type="gramEnd"/>
      <w:r>
        <w:t xml:space="preserve"> В 202</w:t>
      </w:r>
      <w:r w:rsidR="00BA5B5F">
        <w:t>4</w:t>
      </w:r>
      <w:r>
        <w:t>-202</w:t>
      </w:r>
      <w:r w:rsidR="00BA5B5F">
        <w:t>6</w:t>
      </w:r>
      <w:r>
        <w:t xml:space="preserve"> годах планируется рост данного показателя до 77 %.</w:t>
      </w:r>
    </w:p>
    <w:p w:rsidR="00E7496E" w:rsidRDefault="00385083">
      <w:pPr>
        <w:pStyle w:val="a3"/>
        <w:spacing w:line="276" w:lineRule="auto"/>
        <w:ind w:right="126" w:firstLine="355"/>
      </w:pPr>
      <w:r>
        <w:t xml:space="preserve">Доля прибыльных сельскохозяйственных </w:t>
      </w:r>
      <w:proofErr w:type="gramStart"/>
      <w:r>
        <w:t>организаций</w:t>
      </w:r>
      <w:proofErr w:type="gramEnd"/>
      <w:r>
        <w:t xml:space="preserve"> в общем их числе в 202</w:t>
      </w:r>
      <w:r w:rsidR="00BA5B5F">
        <w:t>3</w:t>
      </w:r>
      <w:r>
        <w:rPr>
          <w:spacing w:val="40"/>
        </w:rPr>
        <w:t xml:space="preserve"> </w:t>
      </w:r>
      <w:r>
        <w:t>году составила 100 %.</w:t>
      </w:r>
      <w:r>
        <w:rPr>
          <w:spacing w:val="40"/>
        </w:rPr>
        <w:t xml:space="preserve"> </w:t>
      </w:r>
      <w:r>
        <w:t>На территории района действует 4 сельскохозяйственных предприятия. По итогам годовой бухгалтерской отчетности 3 предприятия сработали с прибылью 13715,0 тыс. рублей, одно предприятие</w:t>
      </w:r>
      <w:r>
        <w:rPr>
          <w:spacing w:val="40"/>
        </w:rPr>
        <w:t xml:space="preserve"> </w:t>
      </w:r>
      <w:r>
        <w:t>годовой отчет о финансово-экономическом состоянии не предоставило. В</w:t>
      </w:r>
      <w:r>
        <w:rPr>
          <w:spacing w:val="-7"/>
        </w:rPr>
        <w:t xml:space="preserve"> </w:t>
      </w:r>
      <w:r>
        <w:t>202</w:t>
      </w:r>
      <w:r w:rsidR="00BA5B5F">
        <w:t>4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</w:t>
      </w:r>
      <w:r w:rsidR="00BA5B5F">
        <w:t>6</w:t>
      </w:r>
      <w:r>
        <w:rPr>
          <w:spacing w:val="-3"/>
        </w:rPr>
        <w:t xml:space="preserve"> </w:t>
      </w:r>
      <w:r>
        <w:t>годах</w:t>
      </w:r>
      <w:r>
        <w:rPr>
          <w:spacing w:val="-8"/>
        </w:rPr>
        <w:t xml:space="preserve"> </w:t>
      </w:r>
      <w:r>
        <w:t>планируется сохранение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показателя на уровне 100 %.</w:t>
      </w:r>
    </w:p>
    <w:p w:rsidR="00E7496E" w:rsidRPr="00F1515D" w:rsidRDefault="00385083">
      <w:pPr>
        <w:pStyle w:val="a3"/>
        <w:tabs>
          <w:tab w:val="left" w:pos="7946"/>
        </w:tabs>
        <w:spacing w:before="2" w:line="276" w:lineRule="auto"/>
        <w:ind w:right="128" w:firstLine="355"/>
      </w:pPr>
      <w:r w:rsidRPr="00F1515D">
        <w:t>По данным статистического отчета 3-ДГ, общая</w:t>
      </w:r>
      <w:r w:rsidRPr="00F1515D">
        <w:tab/>
      </w:r>
      <w:r w:rsidRPr="00F1515D">
        <w:rPr>
          <w:spacing w:val="-2"/>
        </w:rPr>
        <w:t xml:space="preserve">протяженность </w:t>
      </w:r>
      <w:r w:rsidRPr="00F1515D">
        <w:t>автомобильных дорог</w:t>
      </w:r>
      <w:r w:rsidRPr="00F1515D">
        <w:rPr>
          <w:spacing w:val="40"/>
        </w:rPr>
        <w:t xml:space="preserve"> </w:t>
      </w:r>
      <w:r w:rsidRPr="00F1515D">
        <w:t xml:space="preserve">в районе составляет </w:t>
      </w:r>
      <w:r w:rsidR="00F1515D" w:rsidRPr="00F1515D">
        <w:t>730,2</w:t>
      </w:r>
      <w:r w:rsidR="000578BF" w:rsidRPr="00F1515D">
        <w:t xml:space="preserve"> </w:t>
      </w:r>
      <w:r w:rsidRPr="00F1515D">
        <w:t xml:space="preserve"> км.</w:t>
      </w:r>
      <w:r w:rsidRPr="00F1515D">
        <w:rPr>
          <w:spacing w:val="80"/>
        </w:rPr>
        <w:t xml:space="preserve">  </w:t>
      </w:r>
      <w:r w:rsidRPr="00F1515D">
        <w:t>Доля протяженности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</w:t>
      </w:r>
      <w:r w:rsidR="00F1515D" w:rsidRPr="00F1515D">
        <w:t>3</w:t>
      </w:r>
      <w:r w:rsidRPr="00F1515D">
        <w:t xml:space="preserve"> году составила 91,</w:t>
      </w:r>
      <w:r w:rsidR="00F1515D" w:rsidRPr="00F1515D">
        <w:t>5</w:t>
      </w:r>
      <w:r w:rsidRPr="00F1515D">
        <w:rPr>
          <w:spacing w:val="80"/>
        </w:rPr>
        <w:t xml:space="preserve"> </w:t>
      </w:r>
      <w:r w:rsidRPr="00F1515D">
        <w:t>процента (</w:t>
      </w:r>
      <w:r w:rsidR="00F1515D" w:rsidRPr="00F1515D">
        <w:t>668,1</w:t>
      </w:r>
      <w:r w:rsidRPr="00F1515D">
        <w:t xml:space="preserve"> км.). В плановом периоде ожидается снижение данного показателя</w:t>
      </w:r>
      <w:r w:rsidRPr="00F1515D">
        <w:rPr>
          <w:spacing w:val="40"/>
        </w:rPr>
        <w:t xml:space="preserve"> </w:t>
      </w:r>
      <w:r w:rsidRPr="00F1515D">
        <w:t>в связи с ремонтом улично-дорожной сети и дорог с грунтовым покрытием за счет дорожного фонда.</w:t>
      </w:r>
    </w:p>
    <w:p w:rsidR="00E7496E" w:rsidRDefault="00385083">
      <w:pPr>
        <w:pStyle w:val="a3"/>
        <w:spacing w:line="276" w:lineRule="auto"/>
        <w:ind w:right="124" w:firstLine="634"/>
      </w:pPr>
      <w:r w:rsidRPr="00F1515D">
        <w:t xml:space="preserve">На территории муниципального образования «Угранский район» перевозка пассажиров осуществляется 1 </w:t>
      </w:r>
      <w:proofErr w:type="gramStart"/>
      <w:r w:rsidRPr="00F1515D">
        <w:t>междугородним</w:t>
      </w:r>
      <w:proofErr w:type="gramEnd"/>
      <w:r w:rsidRPr="00F1515D">
        <w:rPr>
          <w:spacing w:val="40"/>
        </w:rPr>
        <w:t xml:space="preserve"> </w:t>
      </w:r>
      <w:r w:rsidRPr="00F1515D">
        <w:t>и 5 пригородными маршрутами.</w:t>
      </w:r>
      <w:r w:rsidRPr="00F1515D">
        <w:rPr>
          <w:spacing w:val="40"/>
        </w:rPr>
        <w:t xml:space="preserve"> </w:t>
      </w:r>
      <w:r w:rsidRPr="00F1515D">
        <w:t>В 202</w:t>
      </w:r>
      <w:r w:rsidR="00F1515D" w:rsidRPr="00F1515D">
        <w:t>3</w:t>
      </w:r>
      <w:r w:rsidRPr="00F1515D">
        <w:t xml:space="preserve"> году перевозку пассажиров на пригородных</w:t>
      </w:r>
      <w:r w:rsidRPr="00F1515D">
        <w:rPr>
          <w:spacing w:val="40"/>
        </w:rPr>
        <w:t xml:space="preserve"> </w:t>
      </w:r>
      <w:r w:rsidRPr="00F1515D">
        <w:t>маршрутах осуществляла</w:t>
      </w:r>
      <w:r w:rsidRPr="00F1515D">
        <w:rPr>
          <w:spacing w:val="40"/>
        </w:rPr>
        <w:t xml:space="preserve"> </w:t>
      </w:r>
      <w:r w:rsidRPr="00F1515D">
        <w:t>неспециализированная</w:t>
      </w:r>
      <w:r w:rsidRPr="00F1515D">
        <w:rPr>
          <w:spacing w:val="40"/>
        </w:rPr>
        <w:t xml:space="preserve"> </w:t>
      </w:r>
      <w:r w:rsidRPr="00F1515D">
        <w:t xml:space="preserve">организация МУП «Угра - </w:t>
      </w:r>
      <w:r w:rsidRPr="00F1515D">
        <w:rPr>
          <w:spacing w:val="-2"/>
        </w:rPr>
        <w:t>благоустройство».</w:t>
      </w:r>
    </w:p>
    <w:p w:rsidR="00E7496E" w:rsidRDefault="00385083">
      <w:pPr>
        <w:pStyle w:val="a3"/>
        <w:spacing w:before="2" w:line="276" w:lineRule="auto"/>
        <w:ind w:right="135" w:firstLine="494"/>
      </w:pPr>
      <w:r>
        <w:t>Доля населения, проживающего в населенных пунктах, не имеющих регулярного автобусного</w:t>
      </w:r>
      <w:r>
        <w:rPr>
          <w:spacing w:val="40"/>
        </w:rPr>
        <w:t xml:space="preserve"> </w:t>
      </w:r>
      <w:r>
        <w:t>и (или) железнодорожного сообщения с административным центром муниципального района, в общей численности населения муниципального района составляет 5,9 %.</w:t>
      </w:r>
    </w:p>
    <w:p w:rsidR="00E7496E" w:rsidRDefault="00385083">
      <w:pPr>
        <w:pStyle w:val="a3"/>
        <w:spacing w:line="276" w:lineRule="auto"/>
        <w:ind w:right="125" w:firstLine="422"/>
      </w:pPr>
      <w:r>
        <w:t>Среднемесячная номинальная начисленная заработная плата</w:t>
      </w:r>
      <w:r>
        <w:rPr>
          <w:spacing w:val="40"/>
        </w:rPr>
        <w:t xml:space="preserve"> </w:t>
      </w:r>
      <w:r>
        <w:t>работников крупных и средних предприятий</w:t>
      </w:r>
      <w:r>
        <w:rPr>
          <w:spacing w:val="4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году составила 33341,7 руб., или 111</w:t>
      </w:r>
      <w:r>
        <w:rPr>
          <w:spacing w:val="40"/>
        </w:rPr>
        <w:t xml:space="preserve"> </w:t>
      </w:r>
      <w:r>
        <w:t>% к предыдущему году. В 2023-2025 годах планируется незначительный рост заработной платы.</w:t>
      </w:r>
    </w:p>
    <w:p w:rsidR="00E7496E" w:rsidRDefault="00385083">
      <w:pPr>
        <w:pStyle w:val="a3"/>
        <w:spacing w:line="276" w:lineRule="auto"/>
        <w:ind w:right="140"/>
        <w:jc w:val="left"/>
      </w:pPr>
      <w:r>
        <w:t>Среднемесячная заработная плата работников бюджетной сферы по сравнению с 2021 годом увеличилась:</w:t>
      </w:r>
    </w:p>
    <w:p w:rsidR="00E7496E" w:rsidRDefault="00385083">
      <w:pPr>
        <w:pStyle w:val="a4"/>
        <w:numPr>
          <w:ilvl w:val="0"/>
          <w:numId w:val="1"/>
        </w:numPr>
        <w:tabs>
          <w:tab w:val="left" w:pos="278"/>
        </w:tabs>
        <w:spacing w:before="0" w:line="321" w:lineRule="exact"/>
        <w:ind w:left="278" w:hanging="16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17,9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%</w:t>
      </w:r>
    </w:p>
    <w:p w:rsidR="00E7496E" w:rsidRDefault="00385083">
      <w:pPr>
        <w:pStyle w:val="a4"/>
        <w:numPr>
          <w:ilvl w:val="0"/>
          <w:numId w:val="1"/>
        </w:numPr>
        <w:tabs>
          <w:tab w:val="left" w:pos="278"/>
        </w:tabs>
        <w:ind w:left="278" w:hanging="16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13,3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%</w:t>
      </w:r>
    </w:p>
    <w:p w:rsidR="00E7496E" w:rsidRDefault="00385083">
      <w:pPr>
        <w:pStyle w:val="a4"/>
        <w:numPr>
          <w:ilvl w:val="0"/>
          <w:numId w:val="1"/>
        </w:numPr>
        <w:tabs>
          <w:tab w:val="left" w:pos="278"/>
        </w:tabs>
        <w:spacing w:before="48"/>
        <w:ind w:left="278" w:hanging="162"/>
        <w:rPr>
          <w:sz w:val="28"/>
        </w:rPr>
      </w:pPr>
      <w:r>
        <w:rPr>
          <w:sz w:val="28"/>
        </w:rPr>
        <w:t>учителей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9,7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%</w:t>
      </w:r>
    </w:p>
    <w:p w:rsidR="00E7496E" w:rsidRDefault="00385083">
      <w:pPr>
        <w:pStyle w:val="a4"/>
        <w:numPr>
          <w:ilvl w:val="0"/>
          <w:numId w:val="1"/>
        </w:numPr>
        <w:tabs>
          <w:tab w:val="left" w:pos="350"/>
          <w:tab w:val="left" w:pos="7722"/>
        </w:tabs>
        <w:ind w:left="350" w:hanging="162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искусства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9,7 </w:t>
      </w:r>
      <w:r>
        <w:rPr>
          <w:spacing w:val="-10"/>
          <w:sz w:val="28"/>
        </w:rPr>
        <w:t>%</w:t>
      </w:r>
    </w:p>
    <w:p w:rsidR="00E7496E" w:rsidRDefault="00E7496E">
      <w:pPr>
        <w:rPr>
          <w:sz w:val="28"/>
        </w:rPr>
        <w:sectPr w:rsidR="00E7496E">
          <w:pgSz w:w="11910" w:h="16840"/>
          <w:pgMar w:top="620" w:right="720" w:bottom="280" w:left="1300" w:header="720" w:footer="720" w:gutter="0"/>
          <w:cols w:space="720"/>
        </w:sectPr>
      </w:pPr>
    </w:p>
    <w:p w:rsidR="00E7496E" w:rsidRDefault="00385083">
      <w:pPr>
        <w:pStyle w:val="a3"/>
        <w:spacing w:before="75" w:line="276" w:lineRule="auto"/>
        <w:ind w:right="137" w:firstLine="494"/>
      </w:pPr>
      <w:r>
        <w:lastRenderedPageBreak/>
        <w:t>В 2023 – 2025 г. показатель увеличится в соответствии с плановыми показателями «дорожных карт».</w:t>
      </w:r>
    </w:p>
    <w:p w:rsidR="00E7496E" w:rsidRDefault="00385083">
      <w:pPr>
        <w:pStyle w:val="Heading1"/>
        <w:ind w:left="659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rPr>
          <w:spacing w:val="-2"/>
        </w:rPr>
        <w:t>образование</w:t>
      </w:r>
    </w:p>
    <w:p w:rsidR="00E7496E" w:rsidRDefault="00385083">
      <w:pPr>
        <w:pStyle w:val="a3"/>
        <w:spacing w:before="43" w:line="276" w:lineRule="auto"/>
        <w:ind w:right="131" w:firstLine="600"/>
      </w:pPr>
      <w:r>
        <w:t>В муниципальном образовании «Угранский район» Смоленской области в 2022 году действовало 2 детских сада</w:t>
      </w:r>
      <w:r>
        <w:rPr>
          <w:spacing w:val="40"/>
        </w:rPr>
        <w:t xml:space="preserve"> </w:t>
      </w:r>
      <w:r>
        <w:t>и 3 дошкольные группы, численность детей посещающих детские сады составила 174 человека.</w:t>
      </w:r>
    </w:p>
    <w:p w:rsidR="00E7496E" w:rsidRDefault="00385083">
      <w:pPr>
        <w:pStyle w:val="a3"/>
        <w:spacing w:before="3" w:line="276" w:lineRule="auto"/>
        <w:ind w:right="125" w:firstLine="494"/>
      </w:pPr>
      <w:r>
        <w:t>Доля детей в возрасте 1-6 лет, получающих дошкольную образовательную услугу и услугу по их содержанию в муниципальных образовательных учреждениях</w:t>
      </w:r>
      <w:r>
        <w:rPr>
          <w:spacing w:val="-1"/>
        </w:rPr>
        <w:t xml:space="preserve"> </w:t>
      </w:r>
      <w:r>
        <w:t xml:space="preserve">в общей численности детей в возрасте 1-6 лет </w:t>
      </w:r>
      <w:r w:rsidR="007710D9">
        <w:t xml:space="preserve">осталось таким </w:t>
      </w:r>
      <w:proofErr w:type="gramStart"/>
      <w:r w:rsidR="007710D9">
        <w:t>же</w:t>
      </w:r>
      <w:proofErr w:type="gramEnd"/>
      <w:r w:rsidR="007710D9">
        <w:t xml:space="preserve"> как и в прошлом году</w:t>
      </w:r>
      <w:r>
        <w:t>.</w:t>
      </w:r>
      <w:r>
        <w:rPr>
          <w:spacing w:val="1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202</w:t>
      </w:r>
      <w:r w:rsidR="002A2092">
        <w:t xml:space="preserve">6 </w:t>
      </w:r>
      <w:r>
        <w:t>году</w:t>
      </w:r>
      <w:r>
        <w:rPr>
          <w:spacing w:val="8"/>
        </w:rPr>
        <w:t xml:space="preserve"> </w:t>
      </w:r>
      <w:r>
        <w:t>ожидается</w:t>
      </w:r>
      <w:r>
        <w:rPr>
          <w:spacing w:val="12"/>
        </w:rPr>
        <w:t xml:space="preserve"> </w:t>
      </w:r>
      <w:r>
        <w:t>увеличение</w:t>
      </w:r>
      <w:r>
        <w:rPr>
          <w:spacing w:val="11"/>
        </w:rPr>
        <w:t xml:space="preserve"> </w:t>
      </w:r>
      <w:r>
        <w:t>показателя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rPr>
          <w:spacing w:val="-4"/>
        </w:rPr>
        <w:t>62,5</w:t>
      </w:r>
    </w:p>
    <w:p w:rsidR="00E7496E" w:rsidRDefault="00385083">
      <w:pPr>
        <w:spacing w:line="319" w:lineRule="exact"/>
        <w:ind w:left="116"/>
        <w:rPr>
          <w:sz w:val="28"/>
        </w:rPr>
      </w:pPr>
      <w:r>
        <w:rPr>
          <w:spacing w:val="-5"/>
          <w:sz w:val="28"/>
        </w:rPr>
        <w:t>%.</w:t>
      </w:r>
    </w:p>
    <w:p w:rsidR="00E7496E" w:rsidRDefault="00385083">
      <w:pPr>
        <w:pStyle w:val="a3"/>
        <w:spacing w:before="48" w:line="276" w:lineRule="auto"/>
        <w:ind w:right="130" w:firstLine="494"/>
      </w:pPr>
      <w:r>
        <w:t>Показатель «Доля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лет»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0 % в связи с отсутствием очередности.</w:t>
      </w:r>
    </w:p>
    <w:p w:rsidR="00E7496E" w:rsidRDefault="00385083">
      <w:pPr>
        <w:pStyle w:val="a3"/>
        <w:spacing w:before="3" w:line="276" w:lineRule="auto"/>
        <w:ind w:right="124" w:firstLine="494"/>
      </w:pPr>
      <w:r>
        <w:t>В отчетном периоде</w:t>
      </w:r>
      <w:r>
        <w:rPr>
          <w:spacing w:val="40"/>
        </w:rPr>
        <w:t xml:space="preserve"> </w:t>
      </w:r>
      <w:r>
        <w:t>в муниципальном образовании «Угранский район» Смоленской области муниципальных дошкольных учреждений, здания</w:t>
      </w:r>
      <w:r>
        <w:rPr>
          <w:spacing w:val="80"/>
        </w:rPr>
        <w:t xml:space="preserve"> </w:t>
      </w:r>
      <w:r>
        <w:t>которых находятся в аварийном состоянии или требуют капитального ремонта, не имеется.</w:t>
      </w:r>
    </w:p>
    <w:p w:rsidR="00E7496E" w:rsidRDefault="00385083">
      <w:pPr>
        <w:pStyle w:val="Heading1"/>
        <w:spacing w:before="7"/>
        <w:ind w:left="611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дополнительное </w:t>
      </w:r>
      <w:r>
        <w:rPr>
          <w:spacing w:val="-2"/>
        </w:rPr>
        <w:t>образование</w:t>
      </w:r>
    </w:p>
    <w:p w:rsidR="00E7496E" w:rsidRDefault="00385083">
      <w:pPr>
        <w:pStyle w:val="a3"/>
        <w:spacing w:before="43" w:line="276" w:lineRule="auto"/>
        <w:ind w:right="120" w:firstLine="566"/>
      </w:pPr>
      <w:r>
        <w:t>В</w:t>
      </w:r>
      <w:r>
        <w:rPr>
          <w:spacing w:val="-4"/>
        </w:rPr>
        <w:t xml:space="preserve"> </w:t>
      </w:r>
      <w:r>
        <w:t>муниципальном образовании</w:t>
      </w:r>
      <w:r>
        <w:rPr>
          <w:spacing w:val="-2"/>
        </w:rPr>
        <w:t xml:space="preserve"> </w:t>
      </w:r>
      <w:r>
        <w:t>«Угранский</w:t>
      </w:r>
      <w:r>
        <w:rPr>
          <w:spacing w:val="-1"/>
        </w:rPr>
        <w:t xml:space="preserve"> </w:t>
      </w:r>
      <w:r>
        <w:t>район»</w:t>
      </w:r>
      <w:r>
        <w:rPr>
          <w:spacing w:val="-6"/>
        </w:rPr>
        <w:t xml:space="preserve"> </w:t>
      </w:r>
      <w:r>
        <w:t>Смоленской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 01 сентября</w:t>
      </w:r>
      <w:r>
        <w:rPr>
          <w:spacing w:val="40"/>
        </w:rPr>
        <w:t xml:space="preserve"> </w:t>
      </w:r>
      <w:r>
        <w:t>202</w:t>
      </w:r>
      <w:r w:rsidR="007710D9">
        <w:t>3</w:t>
      </w:r>
      <w:r>
        <w:rPr>
          <w:spacing w:val="40"/>
        </w:rPr>
        <w:t xml:space="preserve"> </w:t>
      </w:r>
      <w:r>
        <w:t xml:space="preserve">года деятельность по общему образованию детей осуществляли 4 общеобразовательных учреждения. По состоянию на начало </w:t>
      </w:r>
      <w:r w:rsidRPr="003C316A">
        <w:t>учебного 202</w:t>
      </w:r>
      <w:r w:rsidR="007710D9" w:rsidRPr="003C316A">
        <w:t>3</w:t>
      </w:r>
      <w:r w:rsidRPr="003C316A">
        <w:rPr>
          <w:spacing w:val="40"/>
        </w:rPr>
        <w:t xml:space="preserve"> </w:t>
      </w:r>
      <w:r w:rsidRPr="003C316A">
        <w:t>года, численность учащихся в школ</w:t>
      </w:r>
      <w:r w:rsidR="003C316A">
        <w:t>ах района составила 599 человек</w:t>
      </w:r>
      <w:r w:rsidRPr="003C316A">
        <w:t>.</w:t>
      </w:r>
    </w:p>
    <w:p w:rsidR="00E7496E" w:rsidRDefault="00385083">
      <w:pPr>
        <w:pStyle w:val="a3"/>
        <w:spacing w:line="276" w:lineRule="auto"/>
        <w:ind w:right="127" w:firstLine="566"/>
      </w:pPr>
      <w:r>
        <w:t>Единый государственный экзамен является важным аспектом качественного образования и позволяет получить объективную оценку знаний учащихся.</w:t>
      </w:r>
      <w:r>
        <w:rPr>
          <w:spacing w:val="40"/>
        </w:rPr>
        <w:t xml:space="preserve"> </w:t>
      </w:r>
      <w:r>
        <w:t>В 202</w:t>
      </w:r>
      <w:r w:rsidR="007710D9">
        <w:t>3</w:t>
      </w:r>
      <w:r>
        <w:t xml:space="preserve"> году показатель «Доля выпускников муниципальных общеобразовательных учреждений, не получивших аттестат о среднем</w:t>
      </w:r>
      <w:r>
        <w:rPr>
          <w:spacing w:val="80"/>
        </w:rPr>
        <w:t xml:space="preserve"> </w:t>
      </w:r>
      <w:r>
        <w:t>(полном) образовании, в общей численности выпускников муниципальных общеобразовательных учреждений»</w:t>
      </w:r>
      <w:r>
        <w:rPr>
          <w:spacing w:val="40"/>
        </w:rPr>
        <w:t xml:space="preserve"> </w:t>
      </w:r>
      <w:r>
        <w:t>составил 0 %.</w:t>
      </w:r>
    </w:p>
    <w:p w:rsidR="00E7496E" w:rsidRDefault="00385083">
      <w:pPr>
        <w:pStyle w:val="a3"/>
        <w:spacing w:line="278" w:lineRule="auto"/>
        <w:ind w:right="128" w:firstLine="494"/>
      </w:pPr>
      <w:r>
        <w:t>В отчетном</w:t>
      </w:r>
      <w:r>
        <w:rPr>
          <w:spacing w:val="40"/>
        </w:rPr>
        <w:t xml:space="preserve"> </w:t>
      </w:r>
      <w:r>
        <w:t>году показатель «Доля муниципальных общеобразовательных учреждений, соответствующих современным требованиям обучения, в общем количестве</w:t>
      </w:r>
      <w:r>
        <w:rPr>
          <w:spacing w:val="45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5"/>
        </w:rPr>
        <w:t xml:space="preserve"> </w:t>
      </w:r>
      <w:r>
        <w:t>учреждений»</w:t>
      </w:r>
      <w:r>
        <w:rPr>
          <w:spacing w:val="43"/>
        </w:rPr>
        <w:t xml:space="preserve"> </w:t>
      </w:r>
      <w:r>
        <w:t>составил</w:t>
      </w:r>
      <w:r>
        <w:rPr>
          <w:spacing w:val="46"/>
        </w:rPr>
        <w:t xml:space="preserve"> </w:t>
      </w:r>
      <w:r>
        <w:rPr>
          <w:spacing w:val="-5"/>
        </w:rPr>
        <w:t>100</w:t>
      </w:r>
    </w:p>
    <w:p w:rsidR="00E7496E" w:rsidRDefault="00385083">
      <w:pPr>
        <w:pStyle w:val="a3"/>
        <w:spacing w:line="276" w:lineRule="auto"/>
        <w:ind w:right="125"/>
      </w:pPr>
      <w:r>
        <w:t>% в связи с осуществлением комплекса мер по модернизации общего образования в рамках национального проекта «Образование».</w:t>
      </w:r>
    </w:p>
    <w:p w:rsidR="00E7496E" w:rsidRDefault="00385083">
      <w:pPr>
        <w:pStyle w:val="a3"/>
        <w:spacing w:line="276" w:lineRule="auto"/>
        <w:ind w:right="125" w:firstLine="355"/>
      </w:pPr>
      <w:r>
        <w:t xml:space="preserve">Доля детей первой и второй групп здоровья в общей </w:t>
      </w:r>
      <w:proofErr w:type="gramStart"/>
      <w:r>
        <w:t>численности</w:t>
      </w:r>
      <w:proofErr w:type="gramEnd"/>
      <w:r>
        <w:t xml:space="preserve"> обучающихся в школах Угранского района в 202</w:t>
      </w:r>
      <w:r w:rsidR="007710D9">
        <w:t>3</w:t>
      </w:r>
      <w:r>
        <w:t xml:space="preserve"> году составила </w:t>
      </w:r>
      <w:r w:rsidR="007710D9">
        <w:t>74</w:t>
      </w:r>
      <w:r>
        <w:t xml:space="preserve">%. Для роста данного показателя планируется увеличение числа обучающихся, занимающихся в спортивных кружках и секциях, внедрение в учебный процесс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E7496E" w:rsidRDefault="00E7496E">
      <w:pPr>
        <w:spacing w:line="276" w:lineRule="auto"/>
        <w:sectPr w:rsidR="00E7496E">
          <w:pgSz w:w="11910" w:h="16840"/>
          <w:pgMar w:top="620" w:right="720" w:bottom="280" w:left="1300" w:header="720" w:footer="720" w:gutter="0"/>
          <w:cols w:space="720"/>
        </w:sectPr>
      </w:pPr>
    </w:p>
    <w:p w:rsidR="00E7496E" w:rsidRDefault="00385083">
      <w:pPr>
        <w:pStyle w:val="a3"/>
        <w:spacing w:before="75" w:line="276" w:lineRule="auto"/>
        <w:ind w:right="126" w:firstLine="355"/>
      </w:pPr>
      <w:r>
        <w:lastRenderedPageBreak/>
        <w:t>В 202</w:t>
      </w:r>
      <w:r w:rsidR="007710D9">
        <w:t>3</w:t>
      </w:r>
      <w:r>
        <w:t xml:space="preserve"> году расходы бюджета на общее образование в расчете на 1 обучающегося </w:t>
      </w:r>
      <w:r w:rsidR="007710D9">
        <w:t>остался равным</w:t>
      </w:r>
      <w:r>
        <w:t xml:space="preserve"> 25,4 тыс. рублей.</w:t>
      </w:r>
    </w:p>
    <w:p w:rsidR="00E7496E" w:rsidRDefault="00385083">
      <w:pPr>
        <w:pStyle w:val="a3"/>
        <w:spacing w:line="276" w:lineRule="auto"/>
        <w:ind w:right="126" w:firstLine="422"/>
      </w:pPr>
      <w:proofErr w:type="gramStart"/>
      <w:r>
        <w:t>Дополнительное образование детям</w:t>
      </w:r>
      <w:r>
        <w:rPr>
          <w:spacing w:val="40"/>
        </w:rPr>
        <w:t xml:space="preserve"> </w:t>
      </w:r>
      <w:r>
        <w:t>в с. Угра оказывают Дом детского творчества</w:t>
      </w:r>
      <w:r>
        <w:rPr>
          <w:spacing w:val="40"/>
        </w:rPr>
        <w:t xml:space="preserve"> </w:t>
      </w:r>
      <w:r>
        <w:t>и детская школа искусств по направлениям: спортивное, художественно-эстетическое, культурологическое, эколого-биологическое, туристско-краеведческое.</w:t>
      </w:r>
      <w:proofErr w:type="gramEnd"/>
      <w:r>
        <w:t xml:space="preserve"> Доля</w:t>
      </w:r>
      <w:r>
        <w:rPr>
          <w:spacing w:val="40"/>
        </w:rPr>
        <w:t xml:space="preserve"> </w:t>
      </w:r>
      <w:r>
        <w:t>детей в возрасте 5-18 лет, получающих услуги по дополнительному образованию, в 202</w:t>
      </w:r>
      <w:r w:rsidR="007710D9">
        <w:t>3</w:t>
      </w:r>
      <w:r>
        <w:t xml:space="preserve"> году </w:t>
      </w:r>
      <w:r w:rsidR="007710D9">
        <w:t xml:space="preserve">уменьшилось на </w:t>
      </w:r>
      <w:proofErr w:type="gramStart"/>
      <w:r w:rsidR="007710D9">
        <w:t>14,21</w:t>
      </w:r>
      <w:proofErr w:type="gramEnd"/>
      <w:r w:rsidR="007710D9"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составила </w:t>
      </w:r>
      <w:r w:rsidR="007710D9">
        <w:t>71,89</w:t>
      </w:r>
      <w:r>
        <w:t>% от общего числа детей данного возраста.</w:t>
      </w:r>
    </w:p>
    <w:p w:rsidR="00E7496E" w:rsidRDefault="00385083">
      <w:pPr>
        <w:pStyle w:val="Heading1"/>
        <w:spacing w:before="4"/>
        <w:ind w:left="471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63"/>
        </w:rPr>
        <w:t xml:space="preserve"> </w:t>
      </w:r>
      <w:r>
        <w:rPr>
          <w:spacing w:val="-2"/>
        </w:rPr>
        <w:t>Культура</w:t>
      </w:r>
    </w:p>
    <w:p w:rsidR="00E7496E" w:rsidRDefault="00385083">
      <w:pPr>
        <w:pStyle w:val="a3"/>
        <w:spacing w:before="42" w:line="278" w:lineRule="auto"/>
        <w:ind w:right="126"/>
      </w:pPr>
      <w:r>
        <w:t>Сеть учреждений культуры включает 16 учреждений культурно-досугового типа, 16 библиотек, 3 музея и Детскую школу искусств. В 202</w:t>
      </w:r>
      <w:r w:rsidR="007710D9">
        <w:t>3</w:t>
      </w:r>
      <w:r>
        <w:rPr>
          <w:spacing w:val="40"/>
        </w:rPr>
        <w:t xml:space="preserve"> </w:t>
      </w:r>
      <w:r>
        <w:t>году учреждениями культуры было проведено 2303 мероприятия.</w:t>
      </w:r>
    </w:p>
    <w:p w:rsidR="00E7496E" w:rsidRDefault="00385083">
      <w:pPr>
        <w:pStyle w:val="a3"/>
        <w:spacing w:line="276" w:lineRule="auto"/>
        <w:ind w:right="128" w:firstLine="355"/>
      </w:pPr>
      <w:r>
        <w:t>В 202</w:t>
      </w:r>
      <w:r w:rsidR="007710D9">
        <w:t>3</w:t>
      </w:r>
      <w:r>
        <w:t xml:space="preserve"> году уровень фактической обеспеченности клубами и учреждениями клубного типа составляет 100 % от нормативной потребности, библиотеками – 100,0 %</w:t>
      </w:r>
    </w:p>
    <w:p w:rsidR="00E7496E" w:rsidRDefault="00385083">
      <w:pPr>
        <w:pStyle w:val="a3"/>
        <w:spacing w:line="276" w:lineRule="auto"/>
        <w:ind w:right="128" w:firstLine="494"/>
      </w:pPr>
      <w: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202</w:t>
      </w:r>
      <w:r w:rsidR="007710D9">
        <w:t>3</w:t>
      </w:r>
      <w:r>
        <w:t xml:space="preserve"> году составила 6,0 %,</w:t>
      </w:r>
      <w:r>
        <w:rPr>
          <w:spacing w:val="40"/>
        </w:rPr>
        <w:t xml:space="preserve"> </w:t>
      </w:r>
      <w:r>
        <w:t>так как капитальный ремонт требуется филиалу Угранский центральный Дом</w:t>
      </w:r>
      <w:r>
        <w:rPr>
          <w:spacing w:val="40"/>
        </w:rPr>
        <w:t xml:space="preserve"> </w:t>
      </w:r>
      <w:r>
        <w:rPr>
          <w:spacing w:val="-2"/>
        </w:rPr>
        <w:t>культуры.</w:t>
      </w:r>
    </w:p>
    <w:p w:rsidR="00E7496E" w:rsidRDefault="00385083">
      <w:pPr>
        <w:pStyle w:val="a3"/>
        <w:spacing w:line="276" w:lineRule="auto"/>
        <w:ind w:right="129" w:firstLine="706"/>
      </w:pPr>
      <w:r>
        <w:t>Из общего количества объектов культурного наследия</w:t>
      </w:r>
      <w:r>
        <w:rPr>
          <w:spacing w:val="80"/>
        </w:rPr>
        <w:t xml:space="preserve"> </w:t>
      </w:r>
      <w:r>
        <w:t>Угранского</w:t>
      </w:r>
      <w:r>
        <w:rPr>
          <w:spacing w:val="40"/>
        </w:rPr>
        <w:t xml:space="preserve"> </w:t>
      </w:r>
      <w:r>
        <w:t xml:space="preserve">района 2 объекта нуждаются в реставрации: </w:t>
      </w:r>
      <w:r w:rsidRPr="008906EA">
        <w:t xml:space="preserve">Дом культуры, построенный на средства поэта М.В. Исаковского и Мемориальный камень на месте дома </w:t>
      </w:r>
      <w:r w:rsidRPr="008906EA">
        <w:rPr>
          <w:spacing w:val="-2"/>
        </w:rPr>
        <w:t>Исаковского.</w:t>
      </w:r>
    </w:p>
    <w:p w:rsidR="00E7496E" w:rsidRDefault="00385083">
      <w:pPr>
        <w:pStyle w:val="Heading1"/>
        <w:spacing w:before="0"/>
        <w:ind w:left="399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спорта</w:t>
      </w:r>
    </w:p>
    <w:p w:rsidR="00E7496E" w:rsidRDefault="00385083">
      <w:pPr>
        <w:pStyle w:val="a3"/>
        <w:spacing w:before="45"/>
        <w:ind w:left="399"/>
      </w:pP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спортом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r>
        <w:t>района</w:t>
      </w:r>
      <w:r>
        <w:rPr>
          <w:spacing w:val="6"/>
        </w:rPr>
        <w:t xml:space="preserve"> </w:t>
      </w:r>
      <w:r>
        <w:rPr>
          <w:spacing w:val="-2"/>
        </w:rPr>
        <w:t>имеется</w:t>
      </w:r>
    </w:p>
    <w:p w:rsidR="00E7496E" w:rsidRDefault="00385083">
      <w:pPr>
        <w:pStyle w:val="a3"/>
        <w:spacing w:before="47"/>
      </w:pPr>
      <w:r>
        <w:t>29</w:t>
      </w:r>
      <w:r>
        <w:rPr>
          <w:spacing w:val="61"/>
          <w:w w:val="150"/>
        </w:rPr>
        <w:t xml:space="preserve"> </w:t>
      </w:r>
      <w:r>
        <w:t>спортивных</w:t>
      </w:r>
      <w:r>
        <w:rPr>
          <w:spacing w:val="62"/>
          <w:w w:val="150"/>
        </w:rPr>
        <w:t xml:space="preserve"> </w:t>
      </w:r>
      <w:r>
        <w:t>сооружений,</w:t>
      </w:r>
      <w:r>
        <w:rPr>
          <w:spacing w:val="64"/>
          <w:w w:val="150"/>
        </w:rPr>
        <w:t xml:space="preserve"> </w:t>
      </w:r>
      <w:r>
        <w:t>из</w:t>
      </w:r>
      <w:r>
        <w:rPr>
          <w:spacing w:val="65"/>
          <w:w w:val="150"/>
        </w:rPr>
        <w:t xml:space="preserve"> </w:t>
      </w:r>
      <w:r>
        <w:t>них</w:t>
      </w:r>
      <w:r>
        <w:rPr>
          <w:spacing w:val="62"/>
          <w:w w:val="150"/>
        </w:rPr>
        <w:t xml:space="preserve"> </w:t>
      </w:r>
      <w:r>
        <w:t>1</w:t>
      </w:r>
      <w:r>
        <w:rPr>
          <w:spacing w:val="62"/>
          <w:w w:val="150"/>
        </w:rPr>
        <w:t xml:space="preserve">  </w:t>
      </w:r>
      <w:r>
        <w:t>спортивное</w:t>
      </w:r>
      <w:r>
        <w:rPr>
          <w:spacing w:val="63"/>
          <w:w w:val="150"/>
        </w:rPr>
        <w:t xml:space="preserve"> </w:t>
      </w:r>
      <w:r>
        <w:t>ядро,</w:t>
      </w:r>
      <w:r>
        <w:rPr>
          <w:spacing w:val="64"/>
          <w:w w:val="150"/>
        </w:rPr>
        <w:t xml:space="preserve"> </w:t>
      </w:r>
      <w:r>
        <w:t>4</w:t>
      </w:r>
      <w:r>
        <w:rPr>
          <w:spacing w:val="61"/>
          <w:w w:val="150"/>
        </w:rPr>
        <w:t xml:space="preserve"> </w:t>
      </w:r>
      <w:r>
        <w:t>спортзала,</w:t>
      </w:r>
      <w:r>
        <w:rPr>
          <w:spacing w:val="64"/>
          <w:w w:val="150"/>
        </w:rPr>
        <w:t xml:space="preserve"> </w:t>
      </w:r>
      <w:r>
        <w:rPr>
          <w:spacing w:val="-5"/>
        </w:rPr>
        <w:t>12</w:t>
      </w:r>
    </w:p>
    <w:p w:rsidR="00E7496E" w:rsidRDefault="00385083">
      <w:pPr>
        <w:pStyle w:val="a3"/>
        <w:spacing w:before="48"/>
      </w:pPr>
      <w:r>
        <w:t>площадок,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полей,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тир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приспособленных</w:t>
      </w:r>
      <w:r>
        <w:rPr>
          <w:spacing w:val="-9"/>
        </w:rPr>
        <w:t xml:space="preserve"> </w:t>
      </w:r>
      <w:r>
        <w:rPr>
          <w:spacing w:val="-2"/>
        </w:rPr>
        <w:t>помещения.</w:t>
      </w:r>
    </w:p>
    <w:p w:rsidR="00E7496E" w:rsidRDefault="00385083">
      <w:pPr>
        <w:pStyle w:val="a3"/>
        <w:spacing w:before="48" w:line="276" w:lineRule="auto"/>
        <w:ind w:right="126" w:firstLine="355"/>
      </w:pPr>
      <w:r>
        <w:t>В 202</w:t>
      </w:r>
      <w:r w:rsidR="007710D9">
        <w:t>3</w:t>
      </w:r>
      <w:r>
        <w:t xml:space="preserve"> году численность населения, систематически занимающегося физической культурой и спортом, составила 2555 человек или </w:t>
      </w:r>
      <w:r w:rsidR="00B042F2">
        <w:t>39,8</w:t>
      </w:r>
      <w:r>
        <w:t xml:space="preserve"> %</w:t>
      </w:r>
      <w:r>
        <w:rPr>
          <w:spacing w:val="40"/>
        </w:rPr>
        <w:t xml:space="preserve"> </w:t>
      </w:r>
      <w:r>
        <w:t xml:space="preserve">населения, что на </w:t>
      </w:r>
      <w:r w:rsidR="00B042F2">
        <w:t>3</w:t>
      </w:r>
      <w:r>
        <w:t>,2 процентных пункта выше уровня 202</w:t>
      </w:r>
      <w:r w:rsidR="00B042F2">
        <w:t>2</w:t>
      </w:r>
      <w:r>
        <w:t xml:space="preserve"> года.</w:t>
      </w:r>
    </w:p>
    <w:p w:rsidR="00E7496E" w:rsidRDefault="00385083">
      <w:pPr>
        <w:pStyle w:val="a3"/>
        <w:spacing w:line="278" w:lineRule="auto"/>
        <w:ind w:right="126" w:firstLine="355"/>
      </w:pPr>
      <w:r>
        <w:t>За 202</w:t>
      </w:r>
      <w:r w:rsidR="00B042F2">
        <w:t>3</w:t>
      </w:r>
      <w:r>
        <w:t xml:space="preserve"> год было проведено 6</w:t>
      </w:r>
      <w:r w:rsidR="00B042F2">
        <w:t>8</w:t>
      </w:r>
      <w:r>
        <w:t xml:space="preserve"> районных</w:t>
      </w:r>
      <w:r>
        <w:rPr>
          <w:spacing w:val="40"/>
        </w:rPr>
        <w:t xml:space="preserve"> </w:t>
      </w:r>
      <w:r>
        <w:t>спортивных соревнований, в которых приняло участие 27</w:t>
      </w:r>
      <w:r w:rsidR="00B042F2">
        <w:t>00</w:t>
      </w:r>
      <w:r>
        <w:t xml:space="preserve"> человек.</w:t>
      </w:r>
    </w:p>
    <w:p w:rsidR="00E7496E" w:rsidRDefault="00385083">
      <w:pPr>
        <w:pStyle w:val="a3"/>
        <w:spacing w:line="276" w:lineRule="auto"/>
        <w:ind w:right="124" w:firstLine="355"/>
      </w:pPr>
      <w:r>
        <w:t>Ежегодно проводится областной фестиваль спортивных семей «Папа, мама,</w:t>
      </w:r>
      <w:r>
        <w:rPr>
          <w:spacing w:val="40"/>
        </w:rPr>
        <w:t xml:space="preserve"> </w:t>
      </w:r>
      <w:r>
        <w:t xml:space="preserve">я - спортивная семья», с приглашением семейных команд из других районов области, первенство Смоленской области по русской лапте, фестиваль «ГТО всей семьей», с </w:t>
      </w:r>
      <w:r w:rsidR="00B042F2">
        <w:t>30 декабря</w:t>
      </w:r>
      <w:r>
        <w:t xml:space="preserve"> по 0</w:t>
      </w:r>
      <w:r w:rsidR="00B042F2">
        <w:t>8</w:t>
      </w:r>
      <w:r>
        <w:t xml:space="preserve"> января проводится декада здоровья. Также в течение года проводились спартакиады среди учащихся, семейные эстафеты,</w:t>
      </w:r>
      <w:r>
        <w:rPr>
          <w:spacing w:val="80"/>
        </w:rPr>
        <w:t xml:space="preserve"> </w:t>
      </w:r>
      <w:r>
        <w:t>состязания по мини-футболу, волейболу, баскетболу, лапте, шашкам,</w:t>
      </w:r>
      <w:r>
        <w:rPr>
          <w:spacing w:val="40"/>
        </w:rPr>
        <w:t xml:space="preserve"> </w:t>
      </w:r>
      <w:r>
        <w:t xml:space="preserve">шахматам, </w:t>
      </w:r>
      <w:proofErr w:type="spellStart"/>
      <w:r>
        <w:t>дартсу</w:t>
      </w:r>
      <w:proofErr w:type="spellEnd"/>
      <w:r>
        <w:t>, настольному теннису и др.</w:t>
      </w:r>
    </w:p>
    <w:p w:rsidR="00E7496E" w:rsidRDefault="00E7496E">
      <w:pPr>
        <w:spacing w:line="276" w:lineRule="auto"/>
        <w:sectPr w:rsidR="00E7496E">
          <w:pgSz w:w="11910" w:h="16840"/>
          <w:pgMar w:top="620" w:right="720" w:bottom="280" w:left="1300" w:header="720" w:footer="720" w:gutter="0"/>
          <w:cols w:space="720"/>
        </w:sectPr>
      </w:pPr>
    </w:p>
    <w:p w:rsidR="00E7496E" w:rsidRDefault="00385083">
      <w:pPr>
        <w:pStyle w:val="a3"/>
        <w:spacing w:before="75" w:line="276" w:lineRule="auto"/>
        <w:ind w:right="137" w:firstLine="422"/>
      </w:pPr>
      <w:r>
        <w:lastRenderedPageBreak/>
        <w:t>В 202</w:t>
      </w:r>
      <w:r w:rsidR="00B042F2">
        <w:t>4</w:t>
      </w:r>
      <w:r>
        <w:t>-202</w:t>
      </w:r>
      <w:r w:rsidR="00B042F2">
        <w:t>6</w:t>
      </w:r>
      <w:r>
        <w:t xml:space="preserve"> годах планируется увеличение доли населения систематически занимающегося физической культурой и спортом. Для более активной заинтересованности к</w:t>
      </w:r>
      <w:r>
        <w:rPr>
          <w:spacing w:val="-1"/>
        </w:rPr>
        <w:t xml:space="preserve"> </w:t>
      </w:r>
      <w:r>
        <w:t>занятиям физической культурой и спортом у школьников проводятся соревнования в различных возрастных группах.</w:t>
      </w:r>
    </w:p>
    <w:p w:rsidR="00E7496E" w:rsidRDefault="00385083">
      <w:pPr>
        <w:pStyle w:val="Heading1"/>
        <w:spacing w:before="2"/>
        <w:ind w:left="678"/>
      </w:pPr>
      <w:r>
        <w:t>Раздел</w:t>
      </w:r>
      <w:r>
        <w:rPr>
          <w:spacing w:val="-9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Жилищное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rPr>
          <w:spacing w:val="-2"/>
        </w:rPr>
        <w:t>жильем</w:t>
      </w:r>
    </w:p>
    <w:p w:rsidR="00E7496E" w:rsidRDefault="00385083">
      <w:pPr>
        <w:pStyle w:val="a3"/>
        <w:spacing w:before="43" w:line="276" w:lineRule="auto"/>
        <w:ind w:right="124" w:firstLine="634"/>
      </w:pPr>
      <w:r>
        <w:t>По состоянию на 01.01.202</w:t>
      </w:r>
      <w:r w:rsidR="00B042F2">
        <w:t>3</w:t>
      </w:r>
      <w:r>
        <w:t xml:space="preserve"> года</w:t>
      </w:r>
      <w:r>
        <w:rPr>
          <w:spacing w:val="80"/>
        </w:rPr>
        <w:t xml:space="preserve"> </w:t>
      </w:r>
      <w:r>
        <w:t>общий жилищный фонд района</w:t>
      </w:r>
      <w:r>
        <w:rPr>
          <w:spacing w:val="40"/>
        </w:rPr>
        <w:t xml:space="preserve"> </w:t>
      </w:r>
      <w:r>
        <w:t>составил</w:t>
      </w:r>
      <w:r>
        <w:rPr>
          <w:spacing w:val="40"/>
        </w:rPr>
        <w:t xml:space="preserve"> </w:t>
      </w:r>
      <w:r>
        <w:t>327,31</w:t>
      </w:r>
      <w:r>
        <w:rPr>
          <w:spacing w:val="40"/>
        </w:rPr>
        <w:t xml:space="preserve"> </w:t>
      </w:r>
      <w:r>
        <w:t>тыс. квадратных метров.</w:t>
      </w:r>
      <w:r>
        <w:rPr>
          <w:spacing w:val="40"/>
        </w:rPr>
        <w:t xml:space="preserve"> </w:t>
      </w:r>
      <w:proofErr w:type="gramStart"/>
      <w:r>
        <w:t>Общая площадь жилых помещений, приходящаяся в среднем на одного жителя увеличилась</w:t>
      </w:r>
      <w:proofErr w:type="gramEnd"/>
      <w:r>
        <w:t xml:space="preserve"> на 1 кв.м. в связи со снижением численности населения и строительством нового жилья за счет средств индивидуальных застройщиков. В 202</w:t>
      </w:r>
      <w:r w:rsidR="00B042F2">
        <w:t>3</w:t>
      </w:r>
      <w:r>
        <w:t xml:space="preserve"> году введено в действие 3049 кв.м.</w:t>
      </w:r>
      <w:r>
        <w:rPr>
          <w:spacing w:val="40"/>
        </w:rPr>
        <w:t xml:space="preserve"> </w:t>
      </w:r>
      <w:r>
        <w:t>жилой площади.</w:t>
      </w:r>
    </w:p>
    <w:p w:rsidR="00E7496E" w:rsidRDefault="00385083">
      <w:pPr>
        <w:pStyle w:val="a3"/>
        <w:spacing w:before="1" w:line="276" w:lineRule="auto"/>
        <w:ind w:right="126" w:firstLine="494"/>
      </w:pPr>
      <w:r w:rsidRPr="00BB56EA">
        <w:t>В 202</w:t>
      </w:r>
      <w:r w:rsidR="00B042F2" w:rsidRPr="00BB56EA">
        <w:t>3</w:t>
      </w:r>
      <w:r w:rsidRPr="00BB56EA">
        <w:t xml:space="preserve"> году в рамках муниципальной программы «Обеспечение жильем молодых</w:t>
      </w:r>
      <w:r w:rsidRPr="00BB56EA">
        <w:rPr>
          <w:spacing w:val="-4"/>
        </w:rPr>
        <w:t xml:space="preserve"> </w:t>
      </w:r>
      <w:r w:rsidRPr="00BB56EA">
        <w:t>семей»</w:t>
      </w:r>
      <w:r w:rsidRPr="00BB56EA">
        <w:rPr>
          <w:spacing w:val="-4"/>
        </w:rPr>
        <w:t xml:space="preserve"> </w:t>
      </w:r>
      <w:r w:rsidRPr="00BB56EA">
        <w:t>Администрацией</w:t>
      </w:r>
      <w:r w:rsidRPr="00BB56EA">
        <w:rPr>
          <w:spacing w:val="40"/>
        </w:rPr>
        <w:t xml:space="preserve"> </w:t>
      </w:r>
      <w:r w:rsidRPr="00BB56EA">
        <w:t>МО</w:t>
      </w:r>
      <w:r w:rsidRPr="00BB56EA">
        <w:rPr>
          <w:spacing w:val="-3"/>
        </w:rPr>
        <w:t xml:space="preserve"> </w:t>
      </w:r>
      <w:r w:rsidRPr="00BB56EA">
        <w:t>«Угранский район»</w:t>
      </w:r>
      <w:r w:rsidRPr="00BB56EA">
        <w:rPr>
          <w:spacing w:val="-4"/>
        </w:rPr>
        <w:t xml:space="preserve"> </w:t>
      </w:r>
      <w:r w:rsidRPr="00BB56EA">
        <w:t xml:space="preserve">было израсходовано </w:t>
      </w:r>
      <w:r w:rsidR="00BB56EA" w:rsidRPr="00BB56EA">
        <w:t>617,4</w:t>
      </w:r>
      <w:r w:rsidRPr="00BB56EA">
        <w:t xml:space="preserve"> тыс. рублей (в том числе за счет средств областного бюджета – </w:t>
      </w:r>
      <w:r w:rsidR="00BB56EA" w:rsidRPr="00BB56EA">
        <w:t>529</w:t>
      </w:r>
      <w:r w:rsidRPr="00BB56EA">
        <w:t>,</w:t>
      </w:r>
      <w:r w:rsidR="00BB56EA" w:rsidRPr="00BB56EA">
        <w:t>2</w:t>
      </w:r>
      <w:r w:rsidRPr="00BB56EA">
        <w:t xml:space="preserve"> тыс. рублей, за счет средств</w:t>
      </w:r>
      <w:r w:rsidRPr="00BB56EA">
        <w:rPr>
          <w:spacing w:val="-1"/>
        </w:rPr>
        <w:t xml:space="preserve"> </w:t>
      </w:r>
      <w:r w:rsidRPr="00BB56EA">
        <w:t>районного</w:t>
      </w:r>
      <w:r w:rsidRPr="00BB56EA">
        <w:rPr>
          <w:spacing w:val="2"/>
        </w:rPr>
        <w:t xml:space="preserve"> </w:t>
      </w:r>
      <w:r w:rsidRPr="00BB56EA">
        <w:t>бюджета</w:t>
      </w:r>
      <w:r w:rsidRPr="00BB56EA">
        <w:rPr>
          <w:spacing w:val="6"/>
        </w:rPr>
        <w:t xml:space="preserve"> </w:t>
      </w:r>
      <w:r w:rsidRPr="00BB56EA">
        <w:t>–</w:t>
      </w:r>
      <w:r w:rsidR="00BB56EA" w:rsidRPr="00BB56EA">
        <w:t>88</w:t>
      </w:r>
      <w:r w:rsidRPr="00BB56EA">
        <w:t>,</w:t>
      </w:r>
      <w:r w:rsidR="00BB56EA" w:rsidRPr="00BB56EA">
        <w:t>2</w:t>
      </w:r>
      <w:r w:rsidRPr="00BB56EA">
        <w:rPr>
          <w:spacing w:val="2"/>
        </w:rPr>
        <w:t xml:space="preserve"> </w:t>
      </w:r>
      <w:r w:rsidRPr="00BB56EA">
        <w:t>тыс.</w:t>
      </w:r>
      <w:r w:rsidRPr="00BB56EA">
        <w:rPr>
          <w:spacing w:val="3"/>
        </w:rPr>
        <w:t xml:space="preserve"> </w:t>
      </w:r>
      <w:r w:rsidRPr="00BB56EA">
        <w:t>рублей).</w:t>
      </w:r>
      <w:r>
        <w:rPr>
          <w:spacing w:val="3"/>
        </w:rPr>
        <w:t xml:space="preserve"> </w:t>
      </w:r>
      <w:r>
        <w:t>Улучшила</w:t>
      </w:r>
      <w:r>
        <w:rPr>
          <w:spacing w:val="2"/>
        </w:rPr>
        <w:t xml:space="preserve"> </w:t>
      </w:r>
      <w:r>
        <w:t>жилищные</w:t>
      </w:r>
      <w:r>
        <w:rPr>
          <w:spacing w:val="6"/>
        </w:rPr>
        <w:t xml:space="preserve"> </w:t>
      </w:r>
      <w:r>
        <w:rPr>
          <w:spacing w:val="-2"/>
        </w:rPr>
        <w:t>условия</w:t>
      </w:r>
    </w:p>
    <w:p w:rsidR="00E7496E" w:rsidRDefault="00385083">
      <w:pPr>
        <w:pStyle w:val="a3"/>
        <w:spacing w:before="2"/>
      </w:pPr>
      <w:r>
        <w:t>1</w:t>
      </w:r>
      <w:r>
        <w:rPr>
          <w:spacing w:val="24"/>
        </w:rPr>
        <w:t xml:space="preserve">  </w:t>
      </w:r>
      <w:r>
        <w:t>молодая</w:t>
      </w:r>
      <w:r>
        <w:rPr>
          <w:spacing w:val="23"/>
        </w:rPr>
        <w:t xml:space="preserve">  </w:t>
      </w:r>
      <w:r>
        <w:t>семья.</w:t>
      </w:r>
      <w:r>
        <w:rPr>
          <w:spacing w:val="24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список</w:t>
      </w:r>
      <w:r>
        <w:rPr>
          <w:spacing w:val="24"/>
        </w:rPr>
        <w:t xml:space="preserve">  </w:t>
      </w:r>
      <w:r>
        <w:t>молодых</w:t>
      </w:r>
      <w:r>
        <w:rPr>
          <w:spacing w:val="79"/>
          <w:w w:val="150"/>
        </w:rPr>
        <w:t xml:space="preserve"> </w:t>
      </w:r>
      <w:r>
        <w:t>семей</w:t>
      </w:r>
      <w:r>
        <w:rPr>
          <w:spacing w:val="28"/>
        </w:rPr>
        <w:t xml:space="preserve">  </w:t>
      </w:r>
      <w:r>
        <w:t>-</w:t>
      </w:r>
      <w:r>
        <w:rPr>
          <w:spacing w:val="24"/>
        </w:rPr>
        <w:t xml:space="preserve">  </w:t>
      </w:r>
      <w:r>
        <w:t>участников</w:t>
      </w:r>
      <w:r>
        <w:rPr>
          <w:spacing w:val="24"/>
        </w:rPr>
        <w:t xml:space="preserve">  </w:t>
      </w:r>
      <w:r>
        <w:rPr>
          <w:spacing w:val="-2"/>
        </w:rPr>
        <w:t>подпрограммы</w:t>
      </w:r>
    </w:p>
    <w:p w:rsidR="00E7496E" w:rsidRDefault="00385083">
      <w:pPr>
        <w:pStyle w:val="a3"/>
        <w:spacing w:before="48" w:line="276" w:lineRule="auto"/>
        <w:ind w:right="135"/>
      </w:pPr>
      <w:r>
        <w:t>«Обеспечение жильем молодых семей», изъявивших желание получить социальную выплату в 202</w:t>
      </w:r>
      <w:r w:rsidR="00B042F2">
        <w:t>4</w:t>
      </w:r>
      <w:r>
        <w:t xml:space="preserve"> году, включено </w:t>
      </w:r>
      <w:r w:rsidR="00B042F2">
        <w:t>6</w:t>
      </w:r>
      <w:r>
        <w:t xml:space="preserve"> семей.</w:t>
      </w:r>
    </w:p>
    <w:p w:rsidR="00E7496E" w:rsidRDefault="00385083">
      <w:pPr>
        <w:pStyle w:val="a3"/>
        <w:spacing w:line="276" w:lineRule="auto"/>
        <w:ind w:right="130" w:firstLine="494"/>
      </w:pPr>
      <w:r>
        <w:t>В отчетном году</w:t>
      </w:r>
      <w:r>
        <w:rPr>
          <w:spacing w:val="40"/>
        </w:rPr>
        <w:t xml:space="preserve"> </w:t>
      </w:r>
      <w:r>
        <w:t>показатель «Площадь земельных участков, предоставленная для индивидуального жилищного строительства в расчете на 10 тыс. человек населения» составил</w:t>
      </w:r>
      <w:r>
        <w:rPr>
          <w:spacing w:val="40"/>
        </w:rPr>
        <w:t xml:space="preserve"> </w:t>
      </w:r>
      <w:r>
        <w:t>4,1 га. В 202</w:t>
      </w:r>
      <w:r w:rsidR="00B042F2">
        <w:t>4</w:t>
      </w:r>
      <w:r>
        <w:t>-202</w:t>
      </w:r>
      <w:r w:rsidR="00B042F2">
        <w:t>6</w:t>
      </w:r>
      <w:r>
        <w:rPr>
          <w:spacing w:val="40"/>
        </w:rPr>
        <w:t xml:space="preserve"> </w:t>
      </w:r>
      <w:r>
        <w:t>годах планируется незначительное увеличение данного показателя.</w:t>
      </w:r>
    </w:p>
    <w:p w:rsidR="00E7496E" w:rsidRDefault="00385083">
      <w:pPr>
        <w:pStyle w:val="Heading1"/>
        <w:spacing w:before="7"/>
        <w:ind w:left="471"/>
      </w:pPr>
      <w:r>
        <w:t>Раздел</w:t>
      </w:r>
      <w:r>
        <w:rPr>
          <w:spacing w:val="-12"/>
        </w:rPr>
        <w:t xml:space="preserve"> </w:t>
      </w:r>
      <w:r>
        <w:t>7.</w:t>
      </w:r>
      <w:r>
        <w:rPr>
          <w:spacing w:val="-14"/>
        </w:rPr>
        <w:t xml:space="preserve"> </w:t>
      </w:r>
      <w:r>
        <w:t>Жилищно-коммунальное</w:t>
      </w:r>
      <w:r>
        <w:rPr>
          <w:spacing w:val="-12"/>
        </w:rPr>
        <w:t xml:space="preserve"> </w:t>
      </w:r>
      <w:r>
        <w:rPr>
          <w:spacing w:val="-2"/>
        </w:rPr>
        <w:t>хозяйство</w:t>
      </w:r>
    </w:p>
    <w:p w:rsidR="00E7496E" w:rsidRDefault="00385083">
      <w:pPr>
        <w:pStyle w:val="a3"/>
        <w:spacing w:before="42" w:line="276" w:lineRule="auto"/>
        <w:ind w:right="123" w:firstLine="566"/>
      </w:pPr>
      <w:r>
        <w:t>На территории муниципального образования «Угранский район» в 202</w:t>
      </w:r>
      <w:r w:rsidR="00B042F2">
        <w:t>3</w:t>
      </w:r>
      <w:r>
        <w:t xml:space="preserve"> году</w:t>
      </w:r>
      <w:r>
        <w:rPr>
          <w:spacing w:val="40"/>
        </w:rPr>
        <w:t xml:space="preserve"> </w:t>
      </w:r>
      <w:r>
        <w:t>коммунальные услуги оказывали</w:t>
      </w:r>
      <w:r>
        <w:rPr>
          <w:spacing w:val="40"/>
        </w:rPr>
        <w:t xml:space="preserve"> </w:t>
      </w:r>
      <w:r>
        <w:t>6 организаций. Основные функции</w:t>
      </w:r>
      <w:r>
        <w:rPr>
          <w:spacing w:val="40"/>
        </w:rPr>
        <w:t xml:space="preserve"> </w:t>
      </w:r>
      <w:r>
        <w:t>по вопросам благоустройства, объектов</w:t>
      </w:r>
      <w:r>
        <w:rPr>
          <w:spacing w:val="40"/>
        </w:rPr>
        <w:t xml:space="preserve"> </w:t>
      </w:r>
      <w:r>
        <w:t>водоснабжения, водоотведения осуществляет</w:t>
      </w:r>
      <w:r>
        <w:rPr>
          <w:spacing w:val="40"/>
        </w:rPr>
        <w:t xml:space="preserve"> </w:t>
      </w:r>
      <w:r>
        <w:t>МУП «Угра – благоустройство».</w:t>
      </w:r>
    </w:p>
    <w:p w:rsidR="00E7496E" w:rsidRDefault="00385083">
      <w:pPr>
        <w:pStyle w:val="a3"/>
        <w:spacing w:before="3" w:line="276" w:lineRule="auto"/>
        <w:ind w:right="132" w:firstLine="542"/>
      </w:pPr>
      <w:r>
        <w:t>В 202</w:t>
      </w:r>
      <w:r w:rsidR="00B042F2">
        <w:t>3</w:t>
      </w:r>
      <w:r>
        <w:t xml:space="preserve"> году доля</w:t>
      </w:r>
      <w:r>
        <w:rPr>
          <w:spacing w:val="40"/>
        </w:rPr>
        <w:t xml:space="preserve"> </w:t>
      </w:r>
      <w:r>
        <w:t xml:space="preserve">многоквартирных домов, в которых собственники помещений выбрали и </w:t>
      </w:r>
      <w:proofErr w:type="gramStart"/>
      <w:r>
        <w:t>реализуют непосредственное управление собственниками помещений в многоквартирном доме составляет</w:t>
      </w:r>
      <w:proofErr w:type="gramEnd"/>
      <w:r>
        <w:rPr>
          <w:spacing w:val="40"/>
        </w:rPr>
        <w:t xml:space="preserve"> </w:t>
      </w:r>
      <w:r>
        <w:t>100 %.</w:t>
      </w:r>
    </w:p>
    <w:p w:rsidR="00E7496E" w:rsidRDefault="00385083">
      <w:pPr>
        <w:pStyle w:val="a3"/>
        <w:spacing w:line="276" w:lineRule="auto"/>
        <w:ind w:right="118" w:firstLine="566"/>
      </w:pPr>
      <w:r>
        <w:t>Из-за недостатка бюджетных</w:t>
      </w:r>
      <w:r>
        <w:rPr>
          <w:spacing w:val="-4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районе</w:t>
      </w:r>
      <w:r>
        <w:rPr>
          <w:spacing w:val="-2"/>
        </w:rPr>
        <w:t xml:space="preserve"> </w:t>
      </w:r>
      <w:r>
        <w:t>медленно</w:t>
      </w:r>
      <w:r>
        <w:rPr>
          <w:spacing w:val="40"/>
        </w:rPr>
        <w:t xml:space="preserve"> </w:t>
      </w:r>
      <w:r>
        <w:t>осуществляется процесс по</w:t>
      </w:r>
      <w:r>
        <w:rPr>
          <w:spacing w:val="40"/>
        </w:rPr>
        <w:t xml:space="preserve"> </w:t>
      </w:r>
      <w:r>
        <w:t>государственному кадастровому учету</w:t>
      </w:r>
      <w:r>
        <w:rPr>
          <w:spacing w:val="40"/>
        </w:rPr>
        <w:t xml:space="preserve"> </w:t>
      </w:r>
      <w:r>
        <w:t>земельных участков</w:t>
      </w:r>
      <w:r>
        <w:rPr>
          <w:spacing w:val="40"/>
        </w:rPr>
        <w:t xml:space="preserve"> </w:t>
      </w:r>
      <w:r>
        <w:t>под многоквартирными домами. Показатель «Доля многоквартирных домов, расположенных на земельных участках, в отношении которых осуществлен государственный кадастровый учет»</w:t>
      </w:r>
      <w:r>
        <w:rPr>
          <w:spacing w:val="40"/>
        </w:rPr>
        <w:t xml:space="preserve"> </w:t>
      </w:r>
      <w:r>
        <w:t>в 202</w:t>
      </w:r>
      <w:r w:rsidR="00B042F2">
        <w:t>3</w:t>
      </w:r>
      <w:r>
        <w:t xml:space="preserve"> году составляет 13 %</w:t>
      </w:r>
      <w:r>
        <w:rPr>
          <w:spacing w:val="40"/>
        </w:rPr>
        <w:t xml:space="preserve"> </w:t>
      </w:r>
      <w:r>
        <w:t>от общего числа многоквартирных домов. К 202</w:t>
      </w:r>
      <w:r w:rsidR="00B042F2">
        <w:t>6</w:t>
      </w:r>
      <w:r>
        <w:t xml:space="preserve"> году прогнозируется увеличение</w:t>
      </w:r>
      <w:r>
        <w:rPr>
          <w:spacing w:val="40"/>
        </w:rPr>
        <w:t xml:space="preserve"> </w:t>
      </w:r>
      <w:r>
        <w:t>данного показателя до 70% .</w:t>
      </w:r>
    </w:p>
    <w:p w:rsidR="00E7496E" w:rsidRDefault="00385083">
      <w:pPr>
        <w:pStyle w:val="a3"/>
        <w:spacing w:line="276" w:lineRule="auto"/>
        <w:ind w:right="129" w:firstLine="542"/>
      </w:pPr>
      <w:proofErr w:type="gramStart"/>
      <w:r>
        <w:t>В 202</w:t>
      </w:r>
      <w:r w:rsidR="00B042F2">
        <w:t>3</w:t>
      </w:r>
      <w:r>
        <w:t xml:space="preserve"> году доля населения, улучшившего жилищные условия, в общей численности населения, состоящего на учете в качестве нуждающихся в жилых помещениях,</w:t>
      </w:r>
      <w:r>
        <w:rPr>
          <w:spacing w:val="66"/>
        </w:rPr>
        <w:t xml:space="preserve"> </w:t>
      </w:r>
      <w:r>
        <w:t>составила</w:t>
      </w:r>
      <w:r>
        <w:rPr>
          <w:spacing w:val="70"/>
        </w:rPr>
        <w:t xml:space="preserve"> </w:t>
      </w:r>
      <w:r>
        <w:t>7</w:t>
      </w:r>
      <w:r>
        <w:rPr>
          <w:spacing w:val="65"/>
        </w:rPr>
        <w:t xml:space="preserve"> </w:t>
      </w:r>
      <w:r>
        <w:t>%.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последующие</w:t>
      </w:r>
      <w:r>
        <w:rPr>
          <w:spacing w:val="66"/>
        </w:rPr>
        <w:t xml:space="preserve"> </w:t>
      </w:r>
      <w:r>
        <w:t>годы</w:t>
      </w:r>
      <w:r>
        <w:rPr>
          <w:spacing w:val="64"/>
        </w:rPr>
        <w:t xml:space="preserve"> </w:t>
      </w:r>
      <w:r>
        <w:t>планируется</w:t>
      </w:r>
      <w:r>
        <w:rPr>
          <w:spacing w:val="70"/>
        </w:rPr>
        <w:t xml:space="preserve"> </w:t>
      </w:r>
      <w:r>
        <w:rPr>
          <w:spacing w:val="-2"/>
        </w:rPr>
        <w:t>увеличение</w:t>
      </w:r>
      <w:proofErr w:type="gramEnd"/>
    </w:p>
    <w:p w:rsidR="00E7496E" w:rsidRDefault="00E7496E">
      <w:pPr>
        <w:spacing w:line="276" w:lineRule="auto"/>
        <w:sectPr w:rsidR="00E7496E">
          <w:pgSz w:w="11910" w:h="16840"/>
          <w:pgMar w:top="620" w:right="720" w:bottom="280" w:left="1300" w:header="720" w:footer="720" w:gutter="0"/>
          <w:cols w:space="720"/>
        </w:sectPr>
      </w:pPr>
    </w:p>
    <w:p w:rsidR="00E7496E" w:rsidRDefault="00385083">
      <w:pPr>
        <w:pStyle w:val="a3"/>
        <w:spacing w:before="75" w:line="276" w:lineRule="auto"/>
        <w:ind w:right="141"/>
      </w:pPr>
      <w:r>
        <w:lastRenderedPageBreak/>
        <w:t>данного показателя за счет участия в программах по обеспечению жильем отдельных категорий граждан.</w:t>
      </w:r>
    </w:p>
    <w:p w:rsidR="00E7496E" w:rsidRPr="006F7878" w:rsidRDefault="00385083">
      <w:pPr>
        <w:pStyle w:val="Heading1"/>
        <w:ind w:left="659"/>
      </w:pPr>
      <w:r w:rsidRPr="006F7878">
        <w:t>Раздел</w:t>
      </w:r>
      <w:r w:rsidRPr="006F7878">
        <w:rPr>
          <w:spacing w:val="-9"/>
        </w:rPr>
        <w:t xml:space="preserve"> </w:t>
      </w:r>
      <w:r w:rsidRPr="006F7878">
        <w:t>8.</w:t>
      </w:r>
      <w:r w:rsidRPr="006F7878">
        <w:rPr>
          <w:spacing w:val="-8"/>
        </w:rPr>
        <w:t xml:space="preserve"> </w:t>
      </w:r>
      <w:r w:rsidRPr="006F7878">
        <w:t>Организация</w:t>
      </w:r>
      <w:r w:rsidRPr="006F7878">
        <w:rPr>
          <w:spacing w:val="-13"/>
        </w:rPr>
        <w:t xml:space="preserve"> </w:t>
      </w:r>
      <w:r w:rsidRPr="006F7878">
        <w:t>муниципального</w:t>
      </w:r>
      <w:r w:rsidRPr="006F7878">
        <w:rPr>
          <w:spacing w:val="-13"/>
        </w:rPr>
        <w:t xml:space="preserve"> </w:t>
      </w:r>
      <w:r w:rsidRPr="006F7878">
        <w:rPr>
          <w:spacing w:val="-2"/>
        </w:rPr>
        <w:t>управления</w:t>
      </w:r>
    </w:p>
    <w:p w:rsidR="00E7496E" w:rsidRPr="00B042F2" w:rsidRDefault="00385083" w:rsidP="008D496B">
      <w:pPr>
        <w:pStyle w:val="a3"/>
        <w:spacing w:before="43" w:line="276" w:lineRule="auto"/>
        <w:ind w:right="126" w:firstLine="355"/>
        <w:rPr>
          <w:highlight w:val="yellow"/>
        </w:rPr>
      </w:pPr>
      <w:r w:rsidRPr="006F7878">
        <w:t>Показатель «Доля налоговых и неналоговых доходов местного бюджета (за исключением поступлений налоговых доходов</w:t>
      </w:r>
      <w:r w:rsidRPr="006F7878">
        <w:rPr>
          <w:spacing w:val="-1"/>
        </w:rPr>
        <w:t xml:space="preserve"> </w:t>
      </w:r>
      <w:r w:rsidRPr="006F7878">
        <w:t>по дополнительным нормативам отчислений) в общем объеме собственных доходов бюджета муниципального образования (без учета субвенций)» за 2019- 202</w:t>
      </w:r>
      <w:r w:rsidR="006F7878" w:rsidRPr="006F7878">
        <w:t>3</w:t>
      </w:r>
      <w:r w:rsidRPr="006F7878">
        <w:t xml:space="preserve"> годы рассчитаны исходя из фактического исполнения. </w:t>
      </w:r>
      <w:r w:rsidR="006F7878" w:rsidRPr="006F7878">
        <w:t>Уменьшение</w:t>
      </w:r>
      <w:r w:rsidRPr="006F7878">
        <w:t xml:space="preserve"> показателя за 202</w:t>
      </w:r>
      <w:r w:rsidR="006F7878" w:rsidRPr="006F7878">
        <w:t>3</w:t>
      </w:r>
      <w:r w:rsidRPr="006F7878">
        <w:t xml:space="preserve"> год к уровню 202</w:t>
      </w:r>
      <w:r w:rsidR="006F7878" w:rsidRPr="006F7878">
        <w:t>2</w:t>
      </w:r>
      <w:r w:rsidRPr="006F7878">
        <w:t xml:space="preserve"> года составило </w:t>
      </w:r>
      <w:r w:rsidR="006F7878" w:rsidRPr="006F7878">
        <w:t>5,1</w:t>
      </w:r>
      <w:r w:rsidRPr="006F7878">
        <w:t xml:space="preserve"> процентных пунктов</w:t>
      </w:r>
      <w:r w:rsidRPr="008D496B">
        <w:t>. Общая сумма доходов</w:t>
      </w:r>
      <w:r w:rsidRPr="008D496B">
        <w:rPr>
          <w:spacing w:val="40"/>
        </w:rPr>
        <w:t xml:space="preserve"> </w:t>
      </w:r>
      <w:r w:rsidRPr="008D496B">
        <w:t>муниципального образования</w:t>
      </w:r>
      <w:r w:rsidRPr="008D496B">
        <w:rPr>
          <w:spacing w:val="40"/>
        </w:rPr>
        <w:t xml:space="preserve"> </w:t>
      </w:r>
      <w:r w:rsidRPr="008D496B">
        <w:t>«Угранский район»</w:t>
      </w:r>
      <w:r w:rsidRPr="008D496B">
        <w:rPr>
          <w:spacing w:val="-3"/>
        </w:rPr>
        <w:t xml:space="preserve"> </w:t>
      </w:r>
      <w:r w:rsidRPr="008D496B">
        <w:t>Смоленской области</w:t>
      </w:r>
      <w:r w:rsidRPr="008D496B">
        <w:rPr>
          <w:spacing w:val="40"/>
        </w:rPr>
        <w:t xml:space="preserve"> </w:t>
      </w:r>
      <w:r w:rsidRPr="008D496B">
        <w:t>за 202</w:t>
      </w:r>
      <w:r w:rsidR="008D496B">
        <w:t>3</w:t>
      </w:r>
      <w:r w:rsidRPr="008D496B">
        <w:t xml:space="preserve"> год</w:t>
      </w:r>
      <w:r w:rsidRPr="008D496B">
        <w:rPr>
          <w:spacing w:val="40"/>
        </w:rPr>
        <w:t xml:space="preserve"> </w:t>
      </w:r>
      <w:r w:rsidRPr="008D496B">
        <w:t>без учета</w:t>
      </w:r>
      <w:r w:rsidRPr="008D496B">
        <w:rPr>
          <w:spacing w:val="40"/>
        </w:rPr>
        <w:t xml:space="preserve"> </w:t>
      </w:r>
      <w:r w:rsidRPr="008D496B">
        <w:t>субвенций</w:t>
      </w:r>
      <w:r w:rsidRPr="008D496B">
        <w:rPr>
          <w:spacing w:val="40"/>
        </w:rPr>
        <w:t xml:space="preserve"> </w:t>
      </w:r>
      <w:r w:rsidRPr="008D496B">
        <w:t>составила</w:t>
      </w:r>
      <w:r w:rsidRPr="008D496B">
        <w:rPr>
          <w:spacing w:val="40"/>
        </w:rPr>
        <w:t xml:space="preserve"> </w:t>
      </w:r>
      <w:r w:rsidR="008D496B" w:rsidRPr="008D496B">
        <w:t>471 033,2</w:t>
      </w:r>
      <w:r w:rsidRPr="008D496B">
        <w:rPr>
          <w:spacing w:val="40"/>
        </w:rPr>
        <w:t xml:space="preserve"> </w:t>
      </w:r>
      <w:r w:rsidRPr="008D496B">
        <w:t>тыс. руб</w:t>
      </w:r>
      <w:r w:rsidR="008D496B" w:rsidRPr="008D496B">
        <w:t>.</w:t>
      </w:r>
    </w:p>
    <w:p w:rsidR="00E7496E" w:rsidRPr="006F7878" w:rsidRDefault="00385083">
      <w:pPr>
        <w:pStyle w:val="a3"/>
        <w:spacing w:line="278" w:lineRule="auto"/>
        <w:ind w:right="137" w:firstLine="422"/>
      </w:pPr>
      <w:r w:rsidRPr="006F7878">
        <w:t>В 2019-202</w:t>
      </w:r>
      <w:r w:rsidR="006F7878" w:rsidRPr="006F7878">
        <w:t>3</w:t>
      </w:r>
      <w:r w:rsidRPr="006F7878">
        <w:t xml:space="preserve"> годах просроченной</w:t>
      </w:r>
      <w:r w:rsidRPr="006F7878">
        <w:rPr>
          <w:spacing w:val="40"/>
        </w:rPr>
        <w:t xml:space="preserve"> </w:t>
      </w:r>
      <w:r w:rsidRPr="006F7878">
        <w:t>кредиторской</w:t>
      </w:r>
      <w:r w:rsidRPr="006F7878">
        <w:rPr>
          <w:spacing w:val="40"/>
        </w:rPr>
        <w:t xml:space="preserve"> </w:t>
      </w:r>
      <w:r w:rsidRPr="006F7878">
        <w:t>задолженности по оплате труда</w:t>
      </w:r>
      <w:r w:rsidRPr="006F7878">
        <w:rPr>
          <w:spacing w:val="40"/>
        </w:rPr>
        <w:t xml:space="preserve"> </w:t>
      </w:r>
      <w:r w:rsidRPr="006F7878">
        <w:t>муниципальных бюджетных учреждений</w:t>
      </w:r>
      <w:r w:rsidRPr="006F7878">
        <w:rPr>
          <w:spacing w:val="40"/>
        </w:rPr>
        <w:t xml:space="preserve"> </w:t>
      </w:r>
      <w:r w:rsidRPr="006F7878">
        <w:t>не возникало.</w:t>
      </w:r>
    </w:p>
    <w:p w:rsidR="00BA0A05" w:rsidRDefault="00385083">
      <w:pPr>
        <w:pStyle w:val="a3"/>
        <w:spacing w:line="276" w:lineRule="auto"/>
        <w:ind w:right="126" w:firstLine="494"/>
      </w:pPr>
      <w:r w:rsidRPr="006F7878">
        <w:t>Расходы бюджета на содержание работников органов местного самоуправления в 202</w:t>
      </w:r>
      <w:r w:rsidR="006F7878" w:rsidRPr="006F7878">
        <w:t>3</w:t>
      </w:r>
      <w:r w:rsidRPr="006F7878">
        <w:rPr>
          <w:spacing w:val="40"/>
        </w:rPr>
        <w:t xml:space="preserve"> </w:t>
      </w:r>
      <w:r w:rsidRPr="006F7878">
        <w:t>году составили</w:t>
      </w:r>
      <w:r w:rsidRPr="006F7878">
        <w:rPr>
          <w:spacing w:val="40"/>
        </w:rPr>
        <w:t xml:space="preserve"> </w:t>
      </w:r>
      <w:r w:rsidR="006F7878" w:rsidRPr="006F7878">
        <w:t>5854</w:t>
      </w:r>
      <w:r w:rsidRPr="006F7878">
        <w:t>,3</w:t>
      </w:r>
      <w:r w:rsidRPr="006F7878">
        <w:rPr>
          <w:spacing w:val="40"/>
        </w:rPr>
        <w:t xml:space="preserve"> </w:t>
      </w:r>
      <w:r w:rsidRPr="006F7878">
        <w:t>руб.</w:t>
      </w:r>
      <w:r w:rsidRPr="006F7878">
        <w:rPr>
          <w:spacing w:val="40"/>
        </w:rPr>
        <w:t xml:space="preserve"> </w:t>
      </w:r>
    </w:p>
    <w:p w:rsidR="00E7496E" w:rsidRPr="00B042F2" w:rsidRDefault="00385083">
      <w:pPr>
        <w:pStyle w:val="a3"/>
        <w:spacing w:line="276" w:lineRule="auto"/>
        <w:ind w:right="126" w:firstLine="494"/>
        <w:rPr>
          <w:highlight w:val="yellow"/>
        </w:rPr>
      </w:pPr>
      <w:r w:rsidRPr="006F7878">
        <w:t>Рост показателя</w:t>
      </w:r>
      <w:r w:rsidRPr="006F7878">
        <w:rPr>
          <w:spacing w:val="40"/>
        </w:rPr>
        <w:t xml:space="preserve"> </w:t>
      </w:r>
      <w:r w:rsidRPr="006F7878">
        <w:t>связан с индексацией расходов и снижением среднегодовой численности населения.</w:t>
      </w:r>
    </w:p>
    <w:p w:rsidR="00E7496E" w:rsidRPr="006F7878" w:rsidRDefault="00385083">
      <w:pPr>
        <w:pStyle w:val="a3"/>
        <w:tabs>
          <w:tab w:val="left" w:pos="1521"/>
          <w:tab w:val="left" w:pos="3982"/>
          <w:tab w:val="left" w:pos="5958"/>
          <w:tab w:val="left" w:pos="8261"/>
        </w:tabs>
        <w:spacing w:line="320" w:lineRule="exact"/>
        <w:ind w:left="471"/>
        <w:jc w:val="left"/>
      </w:pPr>
      <w:r w:rsidRPr="006F7878">
        <w:rPr>
          <w:spacing w:val="-2"/>
        </w:rPr>
        <w:t>Схема</w:t>
      </w:r>
      <w:r w:rsidRPr="006F7878">
        <w:tab/>
      </w:r>
      <w:r w:rsidRPr="006F7878">
        <w:rPr>
          <w:spacing w:val="-2"/>
        </w:rPr>
        <w:t>территориального</w:t>
      </w:r>
      <w:r w:rsidRPr="006F7878">
        <w:tab/>
      </w:r>
      <w:r w:rsidRPr="006F7878">
        <w:rPr>
          <w:spacing w:val="-2"/>
        </w:rPr>
        <w:t>планирования</w:t>
      </w:r>
      <w:r w:rsidRPr="006F7878">
        <w:tab/>
      </w:r>
      <w:r w:rsidRPr="006F7878">
        <w:rPr>
          <w:spacing w:val="-2"/>
        </w:rPr>
        <w:t>муниципального</w:t>
      </w:r>
      <w:r w:rsidRPr="006F7878">
        <w:tab/>
      </w:r>
      <w:r w:rsidRPr="006F7878">
        <w:rPr>
          <w:spacing w:val="-2"/>
        </w:rPr>
        <w:t>образования</w:t>
      </w:r>
    </w:p>
    <w:p w:rsidR="00E7496E" w:rsidRPr="00B042F2" w:rsidRDefault="00385083">
      <w:pPr>
        <w:pStyle w:val="a3"/>
        <w:tabs>
          <w:tab w:val="left" w:pos="1833"/>
          <w:tab w:val="left" w:pos="2970"/>
          <w:tab w:val="left" w:pos="4730"/>
          <w:tab w:val="left" w:pos="5967"/>
          <w:tab w:val="left" w:pos="6859"/>
          <w:tab w:val="left" w:pos="8538"/>
        </w:tabs>
        <w:spacing w:before="36" w:line="278" w:lineRule="auto"/>
        <w:ind w:right="140"/>
        <w:jc w:val="left"/>
        <w:rPr>
          <w:highlight w:val="yellow"/>
        </w:rPr>
      </w:pPr>
      <w:r w:rsidRPr="006F7878">
        <w:rPr>
          <w:spacing w:val="-2"/>
        </w:rPr>
        <w:t>«Угранский</w:t>
      </w:r>
      <w:r w:rsidRPr="006F7878">
        <w:tab/>
      </w:r>
      <w:r w:rsidRPr="006F7878">
        <w:rPr>
          <w:spacing w:val="-2"/>
        </w:rPr>
        <w:t>район»</w:t>
      </w:r>
      <w:r w:rsidRPr="006F7878">
        <w:tab/>
      </w:r>
      <w:r w:rsidRPr="006F7878">
        <w:rPr>
          <w:spacing w:val="-2"/>
        </w:rPr>
        <w:t>Смоленской</w:t>
      </w:r>
      <w:r w:rsidRPr="006F7878">
        <w:tab/>
      </w:r>
      <w:r w:rsidRPr="006F7878">
        <w:rPr>
          <w:spacing w:val="-2"/>
        </w:rPr>
        <w:t>области</w:t>
      </w:r>
      <w:r w:rsidRPr="006F7878">
        <w:tab/>
      </w:r>
      <w:r w:rsidRPr="006F7878">
        <w:rPr>
          <w:spacing w:val="-4"/>
        </w:rPr>
        <w:t>была</w:t>
      </w:r>
      <w:r w:rsidRPr="006F7878">
        <w:tab/>
      </w:r>
      <w:r w:rsidRPr="006F7878">
        <w:rPr>
          <w:spacing w:val="-2"/>
        </w:rPr>
        <w:t>утверждена</w:t>
      </w:r>
      <w:r w:rsidRPr="006F7878">
        <w:tab/>
      </w:r>
      <w:r w:rsidRPr="006F7878">
        <w:rPr>
          <w:spacing w:val="-2"/>
        </w:rPr>
        <w:t xml:space="preserve">решением </w:t>
      </w:r>
      <w:r w:rsidRPr="006F7878">
        <w:t>Угранского районного Совета депутатов от 06 декабря 2010 года № 55.</w:t>
      </w:r>
    </w:p>
    <w:p w:rsidR="00E7496E" w:rsidRPr="00B042F2" w:rsidRDefault="00385083">
      <w:pPr>
        <w:pStyle w:val="a3"/>
        <w:spacing w:line="320" w:lineRule="exact"/>
        <w:ind w:left="399"/>
        <w:jc w:val="left"/>
        <w:rPr>
          <w:highlight w:val="yellow"/>
        </w:rPr>
      </w:pPr>
      <w:r w:rsidRPr="006F7878">
        <w:t>Среднегодовая</w:t>
      </w:r>
      <w:r w:rsidRPr="006F7878">
        <w:rPr>
          <w:spacing w:val="-6"/>
        </w:rPr>
        <w:t xml:space="preserve"> </w:t>
      </w:r>
      <w:r w:rsidRPr="006F7878">
        <w:t>численность</w:t>
      </w:r>
      <w:r w:rsidRPr="006F7878">
        <w:rPr>
          <w:spacing w:val="-9"/>
        </w:rPr>
        <w:t xml:space="preserve"> </w:t>
      </w:r>
      <w:r w:rsidRPr="006F7878">
        <w:t>населения</w:t>
      </w:r>
      <w:r w:rsidRPr="006F7878">
        <w:rPr>
          <w:spacing w:val="-5"/>
        </w:rPr>
        <w:t xml:space="preserve"> </w:t>
      </w:r>
      <w:r w:rsidRPr="006F7878">
        <w:t>в</w:t>
      </w:r>
      <w:r w:rsidRPr="006F7878">
        <w:rPr>
          <w:spacing w:val="-8"/>
        </w:rPr>
        <w:t xml:space="preserve"> </w:t>
      </w:r>
      <w:r w:rsidRPr="006F7878">
        <w:t>202</w:t>
      </w:r>
      <w:r w:rsidR="006F7878" w:rsidRPr="006F7878">
        <w:t>3</w:t>
      </w:r>
      <w:r w:rsidRPr="006F7878">
        <w:rPr>
          <w:spacing w:val="-7"/>
        </w:rPr>
        <w:t xml:space="preserve"> </w:t>
      </w:r>
      <w:r w:rsidRPr="006F7878">
        <w:t>году</w:t>
      </w:r>
      <w:r w:rsidRPr="006F7878">
        <w:rPr>
          <w:spacing w:val="-11"/>
        </w:rPr>
        <w:t xml:space="preserve"> </w:t>
      </w:r>
      <w:r w:rsidRPr="006F7878">
        <w:t>составила</w:t>
      </w:r>
      <w:r w:rsidRPr="006F7878">
        <w:rPr>
          <w:spacing w:val="-6"/>
        </w:rPr>
        <w:t xml:space="preserve"> </w:t>
      </w:r>
      <w:r w:rsidR="008D496B" w:rsidRPr="008D496B">
        <w:t>6524</w:t>
      </w:r>
      <w:r w:rsidRPr="008D496B">
        <w:t xml:space="preserve"> </w:t>
      </w:r>
      <w:r w:rsidRPr="008D496B">
        <w:rPr>
          <w:spacing w:val="-2"/>
        </w:rPr>
        <w:t>человека.</w:t>
      </w:r>
    </w:p>
    <w:p w:rsidR="00E7496E" w:rsidRDefault="00385083">
      <w:pPr>
        <w:pStyle w:val="a3"/>
        <w:spacing w:before="48" w:line="276" w:lineRule="auto"/>
        <w:ind w:right="125"/>
      </w:pPr>
      <w:r w:rsidRPr="006F7878">
        <w:t>На протяжении последних лет в целом по району</w:t>
      </w:r>
      <w:r w:rsidRPr="006F7878">
        <w:rPr>
          <w:spacing w:val="40"/>
        </w:rPr>
        <w:t xml:space="preserve"> </w:t>
      </w:r>
      <w:r w:rsidRPr="006F7878">
        <w:t>прослеживается сокращение численности населения, это обусловлено превышением показателя смертности над показателем рождаемости и миграционного оттока населения. В связи с этим в 202</w:t>
      </w:r>
      <w:r w:rsidR="006F7878" w:rsidRPr="006F7878">
        <w:t>4</w:t>
      </w:r>
      <w:r w:rsidRPr="006F7878">
        <w:t xml:space="preserve"> – 202</w:t>
      </w:r>
      <w:r w:rsidR="006F7878" w:rsidRPr="006F7878">
        <w:t>6</w:t>
      </w:r>
      <w:r w:rsidRPr="006F7878">
        <w:t xml:space="preserve"> годах прогнозируется дальнейшее снижение данного </w:t>
      </w:r>
      <w:r w:rsidRPr="006F7878">
        <w:rPr>
          <w:spacing w:val="-2"/>
        </w:rPr>
        <w:t>показателя.</w:t>
      </w:r>
    </w:p>
    <w:p w:rsidR="00E7496E" w:rsidRDefault="00385083">
      <w:pPr>
        <w:pStyle w:val="Heading1"/>
        <w:spacing w:before="6" w:line="276" w:lineRule="auto"/>
        <w:ind w:right="138" w:firstLine="706"/>
      </w:pPr>
      <w:r>
        <w:t xml:space="preserve">Раздел 9. Энергосбережение и повышение энергетической </w:t>
      </w:r>
      <w:r>
        <w:rPr>
          <w:spacing w:val="-2"/>
        </w:rPr>
        <w:t>эффективности</w:t>
      </w:r>
    </w:p>
    <w:p w:rsidR="00E7496E" w:rsidRDefault="00385083">
      <w:pPr>
        <w:pStyle w:val="a3"/>
        <w:spacing w:line="276" w:lineRule="auto"/>
        <w:ind w:right="130" w:firstLine="706"/>
      </w:pPr>
      <w:r>
        <w:t>В 202</w:t>
      </w:r>
      <w:r w:rsidR="00B042F2">
        <w:t>3</w:t>
      </w:r>
      <w:r>
        <w:t xml:space="preserve"> году </w:t>
      </w:r>
      <w:r w:rsidR="008906EA">
        <w:t>величина</w:t>
      </w:r>
      <w:r>
        <w:t xml:space="preserve"> потребления электрической энергии и потребления холодной воды в многоквартирных домах по сравнению с 202</w:t>
      </w:r>
      <w:r w:rsidR="008906EA">
        <w:t>2</w:t>
      </w:r>
      <w:r>
        <w:t xml:space="preserve"> годом</w:t>
      </w:r>
      <w:r w:rsidR="008906EA">
        <w:t xml:space="preserve"> не изменилось</w:t>
      </w:r>
      <w:r>
        <w:rPr>
          <w:spacing w:val="-2"/>
        </w:rPr>
        <w:t>.</w:t>
      </w:r>
    </w:p>
    <w:p w:rsidR="00E7496E" w:rsidRDefault="00E7496E">
      <w:pPr>
        <w:spacing w:line="276" w:lineRule="auto"/>
        <w:sectPr w:rsidR="00E7496E">
          <w:pgSz w:w="11910" w:h="16840"/>
          <w:pgMar w:top="620" w:right="720" w:bottom="280" w:left="1300" w:header="720" w:footer="720" w:gutter="0"/>
          <w:cols w:space="720"/>
        </w:sectPr>
      </w:pPr>
    </w:p>
    <w:p w:rsidR="00E7496E" w:rsidRDefault="00385083">
      <w:pPr>
        <w:pStyle w:val="a3"/>
        <w:spacing w:before="75" w:line="276" w:lineRule="auto"/>
        <w:ind w:right="130" w:firstLine="566"/>
      </w:pPr>
      <w:r>
        <w:lastRenderedPageBreak/>
        <w:t>В рамках муниципальной программы «Энергосбережение и повышение энергетической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</w:p>
    <w:p w:rsidR="00E7496E" w:rsidRDefault="00385083">
      <w:pPr>
        <w:pStyle w:val="a3"/>
        <w:spacing w:line="276" w:lineRule="auto"/>
        <w:ind w:right="125"/>
      </w:pPr>
      <w:r>
        <w:t xml:space="preserve">«Угранский район» Смоленской области» проводятся мероприятия, направленные на повышение эффективности функционирования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энергетического комплекса района, </w:t>
      </w:r>
      <w:r>
        <w:rPr>
          <w:color w:val="303030"/>
        </w:rPr>
        <w:t xml:space="preserve">экономию топливно-энергетических </w:t>
      </w:r>
      <w:r>
        <w:rPr>
          <w:color w:val="303030"/>
          <w:spacing w:val="-2"/>
        </w:rPr>
        <w:t>ресурсов.</w:t>
      </w:r>
    </w:p>
    <w:p w:rsidR="00E7496E" w:rsidRPr="006F7878" w:rsidRDefault="00385083">
      <w:pPr>
        <w:pStyle w:val="Heading1"/>
        <w:spacing w:before="6" w:line="276" w:lineRule="auto"/>
        <w:ind w:right="126" w:firstLine="542"/>
      </w:pPr>
      <w:r w:rsidRPr="006F7878">
        <w:t xml:space="preserve">Раздел 10. Проведение независимой </w:t>
      </w:r>
      <w:proofErr w:type="gramStart"/>
      <w:r w:rsidRPr="006F7878">
        <w:t>оценки</w:t>
      </w:r>
      <w:r w:rsidRPr="006F7878">
        <w:rPr>
          <w:spacing w:val="80"/>
        </w:rPr>
        <w:t xml:space="preserve"> </w:t>
      </w:r>
      <w:r w:rsidRPr="006F7878">
        <w:t>качества условий</w:t>
      </w:r>
      <w:r w:rsidRPr="006F7878">
        <w:rPr>
          <w:spacing w:val="40"/>
        </w:rPr>
        <w:t xml:space="preserve"> </w:t>
      </w:r>
      <w:r w:rsidRPr="006F7878">
        <w:t>оказания услуг</w:t>
      </w:r>
      <w:proofErr w:type="gramEnd"/>
      <w:r w:rsidRPr="006F7878">
        <w:t xml:space="preserve"> организациями в сферах культуры, охраны здоровья, образования и социального обслуживания</w:t>
      </w:r>
    </w:p>
    <w:p w:rsidR="00E7496E" w:rsidRPr="006F7878" w:rsidRDefault="00385083">
      <w:pPr>
        <w:pStyle w:val="a3"/>
        <w:spacing w:line="276" w:lineRule="auto"/>
        <w:ind w:right="122" w:firstLine="542"/>
      </w:pPr>
      <w:r w:rsidRPr="006F7878">
        <w:t>За период 2015 – 2018 г. независимая оценка качества условий оказания услуг муниципальными организациями в сфере образования не проводилась. В 2019 году проведена</w:t>
      </w:r>
      <w:r w:rsidRPr="006F7878">
        <w:rPr>
          <w:spacing w:val="40"/>
        </w:rPr>
        <w:t xml:space="preserve"> </w:t>
      </w:r>
      <w:r w:rsidRPr="006F7878">
        <w:t>независимая оценка качества услуг в 5 образовательных учреждениях, в 2020 году - в 3 учреждениях. В 202</w:t>
      </w:r>
      <w:r w:rsidR="008906EA" w:rsidRPr="006F7878">
        <w:t>4</w:t>
      </w:r>
      <w:r w:rsidRPr="006F7878">
        <w:t xml:space="preserve"> году планируется проведение независимой </w:t>
      </w:r>
      <w:proofErr w:type="gramStart"/>
      <w:r w:rsidRPr="006F7878">
        <w:t>оценки качества условий осуществления образовательной деятельности</w:t>
      </w:r>
      <w:proofErr w:type="gramEnd"/>
      <w:r w:rsidRPr="006F7878">
        <w:t xml:space="preserve"> в 8 учреждениях.</w:t>
      </w:r>
    </w:p>
    <w:p w:rsidR="00E7496E" w:rsidRPr="006F7878" w:rsidRDefault="00385083">
      <w:pPr>
        <w:pStyle w:val="a3"/>
        <w:spacing w:line="276" w:lineRule="auto"/>
        <w:ind w:right="126" w:firstLine="494"/>
      </w:pPr>
      <w:r w:rsidRPr="006F7878">
        <w:t>В 2020 году независимая оценка качества условий оказания услуг муниципальными организациями в сфере культуры</w:t>
      </w:r>
      <w:r w:rsidRPr="006F7878">
        <w:rPr>
          <w:spacing w:val="40"/>
        </w:rPr>
        <w:t xml:space="preserve"> </w:t>
      </w:r>
      <w:r w:rsidRPr="006F7878">
        <w:t>не проводилась. В 2021 проведена</w:t>
      </w:r>
      <w:r w:rsidRPr="006F7878">
        <w:rPr>
          <w:spacing w:val="40"/>
        </w:rPr>
        <w:t xml:space="preserve"> </w:t>
      </w:r>
      <w:r w:rsidRPr="006F7878">
        <w:t>независимая оценка</w:t>
      </w:r>
      <w:r w:rsidRPr="006F7878">
        <w:rPr>
          <w:spacing w:val="40"/>
        </w:rPr>
        <w:t xml:space="preserve"> </w:t>
      </w:r>
      <w:r w:rsidRPr="006F7878">
        <w:t>условий качества оказания услуг в</w:t>
      </w:r>
      <w:r w:rsidRPr="006F7878">
        <w:rPr>
          <w:spacing w:val="-2"/>
        </w:rPr>
        <w:t xml:space="preserve"> </w:t>
      </w:r>
      <w:r w:rsidRPr="006F7878">
        <w:t>отношении муниципального бюджетного учреждения культуры «Угранская</w:t>
      </w:r>
      <w:r w:rsidRPr="006F7878">
        <w:rPr>
          <w:spacing w:val="40"/>
        </w:rPr>
        <w:t xml:space="preserve"> </w:t>
      </w:r>
      <w:r w:rsidRPr="006F7878">
        <w:t>районная централизованная библиотечная система». В 2022 году проведена</w:t>
      </w:r>
      <w:r w:rsidRPr="006F7878">
        <w:rPr>
          <w:spacing w:val="40"/>
        </w:rPr>
        <w:t xml:space="preserve"> </w:t>
      </w:r>
      <w:r w:rsidRPr="006F7878">
        <w:t>независимая оценки условий качества оказания услуг в отношении Муниципального бюджетного учреждения</w:t>
      </w:r>
      <w:r w:rsidRPr="006F7878">
        <w:rPr>
          <w:spacing w:val="40"/>
        </w:rPr>
        <w:t xml:space="preserve"> </w:t>
      </w:r>
      <w:r w:rsidRPr="006F7878">
        <w:t>культуры</w:t>
      </w:r>
      <w:r w:rsidRPr="006F7878">
        <w:rPr>
          <w:spacing w:val="40"/>
        </w:rPr>
        <w:t xml:space="preserve"> </w:t>
      </w:r>
      <w:r w:rsidRPr="006F7878">
        <w:t>«Угранский районный социально- культурный центр» с пятнадцатью филиалами.</w:t>
      </w:r>
      <w:r w:rsidRPr="006F7878">
        <w:rPr>
          <w:spacing w:val="80"/>
          <w:w w:val="150"/>
        </w:rPr>
        <w:t xml:space="preserve"> </w:t>
      </w:r>
      <w:r w:rsidRPr="006F7878">
        <w:t>В 2023 году независимая оценка качества условий оказания услуг муниципальными организациями в сфере культуры</w:t>
      </w:r>
      <w:r w:rsidRPr="006F7878">
        <w:rPr>
          <w:spacing w:val="40"/>
        </w:rPr>
        <w:t xml:space="preserve"> </w:t>
      </w:r>
      <w:r w:rsidRPr="006F7878">
        <w:t>не планируется.</w:t>
      </w:r>
    </w:p>
    <w:p w:rsidR="00E7496E" w:rsidRDefault="00385083">
      <w:pPr>
        <w:pStyle w:val="a3"/>
        <w:spacing w:line="276" w:lineRule="auto"/>
        <w:ind w:right="135" w:firstLine="494"/>
      </w:pPr>
      <w:r w:rsidRPr="006F7878">
        <w:t>Организации социального обслуживания, оказывающие услуги за счет бюджета муниципального образования «Угранский район» отсутствуют.</w:t>
      </w:r>
    </w:p>
    <w:sectPr w:rsidR="00E7496E" w:rsidSect="00E7496E">
      <w:pgSz w:w="11910" w:h="16840"/>
      <w:pgMar w:top="62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126"/>
    <w:multiLevelType w:val="hybridMultilevel"/>
    <w:tmpl w:val="ADCE50EE"/>
    <w:lvl w:ilvl="0" w:tplc="4E824D5A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AF7F2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C2EA21BA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3" w:tplc="475ACDDC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F7982F40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  <w:lvl w:ilvl="5" w:tplc="367C83E8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6" w:tplc="D7625754">
      <w:numFmt w:val="bullet"/>
      <w:lvlText w:val="•"/>
      <w:lvlJc w:val="left"/>
      <w:pPr>
        <w:ind w:left="6042" w:hanging="164"/>
      </w:pPr>
      <w:rPr>
        <w:rFonts w:hint="default"/>
        <w:lang w:val="ru-RU" w:eastAsia="en-US" w:bidi="ar-SA"/>
      </w:rPr>
    </w:lvl>
    <w:lvl w:ilvl="7" w:tplc="8DAC98FA">
      <w:numFmt w:val="bullet"/>
      <w:lvlText w:val="•"/>
      <w:lvlJc w:val="left"/>
      <w:pPr>
        <w:ind w:left="7002" w:hanging="164"/>
      </w:pPr>
      <w:rPr>
        <w:rFonts w:hint="default"/>
        <w:lang w:val="ru-RU" w:eastAsia="en-US" w:bidi="ar-SA"/>
      </w:rPr>
    </w:lvl>
    <w:lvl w:ilvl="8" w:tplc="5C1E696C">
      <w:numFmt w:val="bullet"/>
      <w:lvlText w:val="•"/>
      <w:lvlJc w:val="left"/>
      <w:pPr>
        <w:ind w:left="796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496E"/>
    <w:rsid w:val="000578BF"/>
    <w:rsid w:val="000C3F7F"/>
    <w:rsid w:val="00140CAB"/>
    <w:rsid w:val="002A2092"/>
    <w:rsid w:val="00385083"/>
    <w:rsid w:val="003C316A"/>
    <w:rsid w:val="005E7CEE"/>
    <w:rsid w:val="006F7878"/>
    <w:rsid w:val="007710D9"/>
    <w:rsid w:val="008906EA"/>
    <w:rsid w:val="008D496B"/>
    <w:rsid w:val="00B042F2"/>
    <w:rsid w:val="00B836B5"/>
    <w:rsid w:val="00BA0A05"/>
    <w:rsid w:val="00BA5B5F"/>
    <w:rsid w:val="00BB56EA"/>
    <w:rsid w:val="00CA1CB4"/>
    <w:rsid w:val="00E6469B"/>
    <w:rsid w:val="00E7496E"/>
    <w:rsid w:val="00F1515D"/>
    <w:rsid w:val="00F7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9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9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496E"/>
    <w:pPr>
      <w:ind w:left="11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496E"/>
    <w:pPr>
      <w:spacing w:before="3"/>
      <w:ind w:left="11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496E"/>
    <w:pPr>
      <w:spacing w:before="47"/>
      <w:ind w:left="278" w:hanging="162"/>
    </w:pPr>
  </w:style>
  <w:style w:type="paragraph" w:customStyle="1" w:styleId="TableParagraph">
    <w:name w:val="Table Paragraph"/>
    <w:basedOn w:val="a"/>
    <w:uiPriority w:val="1"/>
    <w:qFormat/>
    <w:rsid w:val="00E74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Главы  муниципального образования  «Угранский район»  о работе  Администрации  муниципального образования  «Угранский район»   по  социально-экономическому   развитию района   в 2009 году и  основных задачах  на 2010 год</vt:lpstr>
    </vt:vector>
  </TitlesOfParts>
  <Company>SPecialiST RePack</Company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Главы  муниципального образования  «Угранский район»  о работе  Администрации  муниципального образования  «Угранский район»   по  социально-экономическому   развитию района   в 2009 году и  основных задачах  на 2010 год</dc:title>
  <dc:creator>777</dc:creator>
  <cp:lastModifiedBy>Econom2</cp:lastModifiedBy>
  <cp:revision>7</cp:revision>
  <cp:lastPrinted>2024-06-05T06:10:00Z</cp:lastPrinted>
  <dcterms:created xsi:type="dcterms:W3CDTF">2024-05-30T12:34:00Z</dcterms:created>
  <dcterms:modified xsi:type="dcterms:W3CDTF">2024-06-05T06:30:00Z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