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438" w:rsidRDefault="000B1438" w:rsidP="000B1438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bookmarkStart w:id="0" w:name="_GoBack"/>
      <w:proofErr w:type="gramStart"/>
      <w:r>
        <w:rPr>
          <w:rFonts w:ascii="Helvetica" w:hAnsi="Helvetica" w:cs="Helvetica"/>
          <w:color w:val="333333"/>
          <w:sz w:val="20"/>
          <w:szCs w:val="20"/>
        </w:rPr>
        <w:t xml:space="preserve">В соответствии с п.10 Постановления Правительства РФ от 12.11.2016 N 1156 «Об обращении с твердыми коммунальными отходами и внесении изменения в постановление Правительства </w:t>
      </w:r>
      <w:bookmarkEnd w:id="0"/>
      <w:r>
        <w:rPr>
          <w:rFonts w:ascii="Helvetica" w:hAnsi="Helvetica" w:cs="Helvetica"/>
          <w:color w:val="333333"/>
          <w:sz w:val="20"/>
          <w:szCs w:val="20"/>
        </w:rPr>
        <w:t>Российской Федерации от 25 августа 2008 г. N 641» в договоре на оказание услуг по обращению с твердыми коммунальными отходами в местах сбора и накопления твердых коммунальных отходов складирование твердых коммунальных отходов осуществляется потребителями следующими способами:</w:t>
      </w:r>
      <w:proofErr w:type="gramEnd"/>
    </w:p>
    <w:p w:rsidR="000B1438" w:rsidRDefault="000B1438" w:rsidP="000B1438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а) в контейнеры, расположенные в мусороприемных камерах (при наличии соответствующей внутридомовой инженерной системы);</w:t>
      </w:r>
    </w:p>
    <w:p w:rsidR="000B1438" w:rsidRDefault="000B1438" w:rsidP="000B1438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б) в контейнеры, бункеры, расположенные на контейнерных площадках;</w:t>
      </w:r>
    </w:p>
    <w:p w:rsidR="000B1438" w:rsidRDefault="000B1438" w:rsidP="000B1438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в) в пакеты или другие емкости, предоставленные региональным оператором.</w:t>
      </w:r>
    </w:p>
    <w:p w:rsidR="000B1438" w:rsidRDefault="000B1438" w:rsidP="000B1438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proofErr w:type="gramStart"/>
      <w:r>
        <w:rPr>
          <w:rFonts w:ascii="Helvetica" w:hAnsi="Helvetica" w:cs="Helvetica"/>
          <w:color w:val="333333"/>
          <w:sz w:val="20"/>
          <w:szCs w:val="20"/>
        </w:rPr>
        <w:t>Согласно, п.8.1 Постановления Администрации Смоленской области от 01.08.2017 N 503 «Об утверждении Порядка сбора твердых коммунальных отходов (в том числе их раздельного сбора) на территории Смоленской области»8.1 в зоне застройки индивидуальными жилыми домами места расположения контейнеров определяются самими собственниками жилых домов в соответствии с требованиями санитарно-эпидемиологических правил и нормативов.</w:t>
      </w:r>
      <w:proofErr w:type="gramEnd"/>
    </w:p>
    <w:p w:rsidR="000B1438" w:rsidRDefault="000B1438" w:rsidP="000B1438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Таким образом, в случаи возникновения желания установить контейнерную площадку для сбора ТКО жителям индивидуальной застройки необходимо обратиться в Администрацию муниципального образования с указанием предполагаемых мест данной площадки.</w:t>
      </w:r>
    </w:p>
    <w:p w:rsidR="000B1438" w:rsidRDefault="000B1438" w:rsidP="000B1438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Помощник прокурора                                                                    В.Н.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Кочанков</w:t>
      </w:r>
      <w:proofErr w:type="spellEnd"/>
    </w:p>
    <w:p w:rsidR="008830F6" w:rsidRDefault="008830F6"/>
    <w:sectPr w:rsidR="00883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438"/>
    <w:rsid w:val="000B1438"/>
    <w:rsid w:val="0088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1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1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4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2023-03-28T06:46:00Z</dcterms:created>
  <dcterms:modified xsi:type="dcterms:W3CDTF">2023-03-28T06:48:00Z</dcterms:modified>
</cp:coreProperties>
</file>