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CBC" w:rsidRDefault="00F73CBC" w:rsidP="00F73CB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Прокуратурой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Угранского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района проведена 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>проверка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в результате которой выявлены факты нарушения законодательства в сфере миграции.</w:t>
      </w:r>
    </w:p>
    <w:p w:rsidR="00F73CBC" w:rsidRDefault="00F73CBC" w:rsidP="00F73CB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В соответствии с нормами ч.1, ч.4 ст. 27 СК РФ брак признается недействительным при нарушении условий, установленных </w:t>
      </w:r>
      <w:hyperlink r:id="rId5" w:anchor="sub_12" w:history="1">
        <w:r>
          <w:rPr>
            <w:rStyle w:val="a4"/>
            <w:rFonts w:ascii="Helvetica" w:hAnsi="Helvetica" w:cs="Helvetica"/>
            <w:b/>
            <w:bCs/>
            <w:color w:val="285A86"/>
            <w:sz w:val="20"/>
            <w:szCs w:val="20"/>
            <w:u w:val="none"/>
          </w:rPr>
          <w:t>статьями 12 — 14</w:t>
        </w:r>
      </w:hyperlink>
      <w:r>
        <w:rPr>
          <w:rFonts w:ascii="Helvetica" w:hAnsi="Helvetica" w:cs="Helvetica"/>
          <w:color w:val="333333"/>
          <w:sz w:val="20"/>
          <w:szCs w:val="20"/>
        </w:rPr>
        <w:t> и </w:t>
      </w:r>
      <w:hyperlink r:id="rId6" w:anchor="sub_1503" w:history="1">
        <w:r>
          <w:rPr>
            <w:rStyle w:val="a4"/>
            <w:rFonts w:ascii="Helvetica" w:hAnsi="Helvetica" w:cs="Helvetica"/>
            <w:b/>
            <w:bCs/>
            <w:color w:val="285A86"/>
            <w:sz w:val="20"/>
            <w:szCs w:val="20"/>
            <w:u w:val="none"/>
          </w:rPr>
          <w:t>пунктом 3 статьи 15</w:t>
        </w:r>
      </w:hyperlink>
      <w:r>
        <w:rPr>
          <w:rFonts w:ascii="Helvetica" w:hAnsi="Helvetica" w:cs="Helvetica"/>
          <w:color w:val="333333"/>
          <w:sz w:val="20"/>
          <w:szCs w:val="20"/>
        </w:rPr>
        <w:t> настоящего Кодекса, а также в случае заключения фиктивного брака, то есть если супруги или один из них зарегистрировали брак без намерения создать семью.</w:t>
      </w:r>
    </w:p>
    <w:p w:rsidR="00F73CBC" w:rsidRDefault="00F73CBC" w:rsidP="00F73CB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ходе проверки установлено,  что брак между гражданином РФ и гражданкой Республики Таджикистана был заключен не в целях создания семьи со стороны обоих ответчиков, а в целях  получения разрешительных документов на право проживания в Российской Федерации  и приобретения впоследствии гражданства Российской Федерации гражданкой Республики Таджикистан.</w:t>
      </w:r>
    </w:p>
    <w:p w:rsidR="00F73CBC" w:rsidRDefault="00F73CBC" w:rsidP="00F73CB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          Прокуратурой района в Вяземский районный суд направлено исковое заявление о признании брака 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>недействительным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>, которое рассмотрено и удовлетворено в полном объеме.</w:t>
      </w:r>
    </w:p>
    <w:p w:rsidR="00F73CBC" w:rsidRDefault="00F73CBC" w:rsidP="00F73CB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 района</w:t>
      </w:r>
    </w:p>
    <w:p w:rsidR="00F73CBC" w:rsidRDefault="00F73CBC" w:rsidP="00F73CBC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юрист 1 класса                                                                                 В.Н.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Кочанков</w:t>
      </w:r>
      <w:proofErr w:type="spellEnd"/>
    </w:p>
    <w:p w:rsidR="00266BF6" w:rsidRDefault="00266BF6">
      <w:bookmarkStart w:id="0" w:name="_GoBack"/>
      <w:bookmarkEnd w:id="0"/>
    </w:p>
    <w:sectPr w:rsidR="00266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BC"/>
    <w:rsid w:val="00266BF6"/>
    <w:rsid w:val="00F7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3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3C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3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3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in-ugra.ru/%d0%b0%d0%b4%d0%bc%d0%b8%d0%bd%d0%b8%d1%81%d1%82%d1%80%d0%b0%d1%86%d0%b8%d1%8f/%d0%bf%d1%80%d0%be%d0%ba%d1%83%d1%80%d0%b0%d1%82%d1%83%d1%80%d0%b0/" TargetMode="External"/><Relationship Id="rId5" Type="http://schemas.openxmlformats.org/officeDocument/2006/relationships/hyperlink" Target="http://admin-ugra.ru/%d0%b0%d0%b4%d0%bc%d0%b8%d0%bd%d0%b8%d1%81%d1%82%d1%80%d0%b0%d1%86%d0%b8%d1%8f/%d0%bf%d1%80%d0%be%d0%ba%d1%83%d1%80%d0%b0%d1%82%d1%83%d1%80%d0%b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2023-03-28T06:50:00Z</dcterms:created>
  <dcterms:modified xsi:type="dcterms:W3CDTF">2023-03-28T06:50:00Z</dcterms:modified>
</cp:coreProperties>
</file>