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bookmarkStart w:id="0" w:name="_GoBack"/>
      <w:r w:rsidRPr="004668A7">
        <w:rPr>
          <w:rFonts w:ascii="Helvetica" w:hAnsi="Helvetica" w:cs="Helvetica"/>
          <w:color w:val="333333"/>
          <w:szCs w:val="20"/>
        </w:rPr>
        <w:t>Коррупция проявляется в совершении:</w:t>
      </w:r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>    — преступлений коррупционной направленности (хищение материальных и денежных средств с использованием служебного положения, дача взятки, получение взятки, коммерческий подкуп и т.д.);</w:t>
      </w:r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>    — административных правонарушений (мелкое хищение материальных и денежных средств с использованием служебного положения, нецелевое использование бюджетных средств и средств внебюджетных фондов и другие составы, подпадающие под составы Кодекса Российской Федерации об административных правонарушениях);</w:t>
      </w:r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 xml:space="preserve">    — дисциплинарных правонарушений, т.е. </w:t>
      </w:r>
      <w:proofErr w:type="gramStart"/>
      <w:r w:rsidRPr="004668A7">
        <w:rPr>
          <w:rFonts w:ascii="Helvetica" w:hAnsi="Helvetica" w:cs="Helvetica"/>
          <w:color w:val="333333"/>
          <w:szCs w:val="20"/>
        </w:rPr>
        <w:t>использовании</w:t>
      </w:r>
      <w:proofErr w:type="gramEnd"/>
      <w:r w:rsidRPr="004668A7">
        <w:rPr>
          <w:rFonts w:ascii="Helvetica" w:hAnsi="Helvetica" w:cs="Helvetica"/>
          <w:color w:val="333333"/>
          <w:szCs w:val="20"/>
        </w:rPr>
        <w:t xml:space="preserve"> своего статуса для получения некоторых преимуществ, за которое предусмотрено дисциплинарное взыскание;</w:t>
      </w:r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>      — запрещенных гражданско-правовых сделок (например, принятие в дар или дарение подарков, оказание услуг госслужащему третьими лицами).</w:t>
      </w:r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>   За совершение коррупционных правонарушений граждане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>      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</w:t>
      </w:r>
      <w:proofErr w:type="gramStart"/>
      <w:r w:rsidRPr="004668A7">
        <w:rPr>
          <w:rFonts w:ascii="Helvetica" w:hAnsi="Helvetica" w:cs="Helvetica"/>
          <w:color w:val="333333"/>
          <w:szCs w:val="20"/>
        </w:rPr>
        <w:t>.» </w:t>
      </w:r>
      <w:proofErr w:type="gramEnd"/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>Помощник прокурора</w:t>
      </w:r>
    </w:p>
    <w:p w:rsidR="004668A7" w:rsidRPr="004668A7" w:rsidRDefault="004668A7" w:rsidP="004668A7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Cs w:val="20"/>
        </w:rPr>
      </w:pPr>
      <w:r w:rsidRPr="004668A7">
        <w:rPr>
          <w:rFonts w:ascii="Helvetica" w:hAnsi="Helvetica" w:cs="Helvetica"/>
          <w:color w:val="333333"/>
          <w:szCs w:val="20"/>
        </w:rPr>
        <w:t xml:space="preserve">юрист 1 класса                                                                                  В.Н. </w:t>
      </w:r>
      <w:proofErr w:type="spellStart"/>
      <w:r w:rsidRPr="004668A7">
        <w:rPr>
          <w:rFonts w:ascii="Helvetica" w:hAnsi="Helvetica" w:cs="Helvetica"/>
          <w:color w:val="333333"/>
          <w:szCs w:val="20"/>
        </w:rPr>
        <w:t>Кочанков</w:t>
      </w:r>
      <w:proofErr w:type="spellEnd"/>
    </w:p>
    <w:bookmarkEnd w:id="0"/>
    <w:p w:rsidR="00141219" w:rsidRPr="004668A7" w:rsidRDefault="00141219">
      <w:pPr>
        <w:rPr>
          <w:sz w:val="28"/>
        </w:rPr>
      </w:pPr>
    </w:p>
    <w:sectPr w:rsidR="00141219" w:rsidRPr="0046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A7"/>
    <w:rsid w:val="00141219"/>
    <w:rsid w:val="0046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2023-03-28T06:42:00Z</dcterms:created>
  <dcterms:modified xsi:type="dcterms:W3CDTF">2023-03-28T06:42:00Z</dcterms:modified>
</cp:coreProperties>
</file>