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ayout w:type="fixed"/>
        <w:tblLook w:val="0000"/>
      </w:tblPr>
      <w:tblGrid>
        <w:gridCol w:w="3190"/>
        <w:gridCol w:w="4431"/>
        <w:gridCol w:w="2977"/>
      </w:tblGrid>
      <w:tr w:rsidR="001E2D5E" w:rsidRPr="003B5175" w:rsidTr="005B46AD">
        <w:trPr>
          <w:cantSplit/>
          <w:trHeight w:val="1250"/>
        </w:trPr>
        <w:tc>
          <w:tcPr>
            <w:tcW w:w="3190" w:type="dxa"/>
          </w:tcPr>
          <w:p w:rsidR="001E2D5E" w:rsidRPr="003B5175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</w:tcPr>
          <w:p w:rsidR="001E2D5E" w:rsidRPr="002418F4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1E2D5E" w:rsidRPr="00C239D3" w:rsidRDefault="001E2D5E" w:rsidP="005B46AD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  <w:r w:rsidR="00D4132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внесен</w:t>
            </w:r>
          </w:p>
          <w:p w:rsidR="001E2D5E" w:rsidRPr="003B5175" w:rsidRDefault="004056FB" w:rsidP="004056FB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Главой муниципального образования «Угранский район» Смоленской области</w:t>
            </w:r>
          </w:p>
        </w:tc>
      </w:tr>
    </w:tbl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Муниципальное образование «Угранский район» Смоленской области</w:t>
      </w:r>
    </w:p>
    <w:p w:rsidR="00652575" w:rsidRDefault="00652575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20</w:t>
      </w:r>
      <w:r w:rsidRPr="00634C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CA39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CA39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CA39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6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годов</w:t>
      </w:r>
    </w:p>
    <w:p w:rsidR="004056FB" w:rsidRDefault="00751D43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</w:t>
      </w:r>
      <w:proofErr w:type="gramEnd"/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Угранским районным </w:t>
      </w:r>
    </w:p>
    <w:p w:rsidR="004056FB" w:rsidRDefault="004056FB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Советом депутатов Угранского района </w:t>
      </w:r>
    </w:p>
    <w:p w:rsidR="00751D43" w:rsidRPr="003B5175" w:rsidRDefault="004056FB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Смоленской области</w:t>
      </w:r>
    </w:p>
    <w:p w:rsidR="00751D43" w:rsidRDefault="00751D43" w:rsidP="00751D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</w:t>
      </w:r>
      <w:r w:rsidR="00911D2A" w:rsidRPr="00D927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CA39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652575" w:rsidRPr="003B5175" w:rsidRDefault="00652575" w:rsidP="00751D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9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bookmarkStart w:id="0" w:name="_GoBack"/>
      <w:bookmarkEnd w:id="0"/>
      <w:r w:rsid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341625,2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287854,8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287854,8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341625,2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рублей;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B5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DB3542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9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в сумме </w:t>
      </w:r>
      <w:r w:rsidR="005B46AD" w:rsidRPr="005B4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34993,2</w:t>
      </w:r>
      <w:r w:rsidR="005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5D1AE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95F53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284454,7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в том числе объем безвозмездных поступлений в сумме 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228253,5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228253,5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295F53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291194,6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86414D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232624,5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</w:t>
      </w:r>
      <w:proofErr w:type="gramEnd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232624,5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 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284454,7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D1AE3"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4107,0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291194,6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 расходы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D1AE3"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8361,0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proofErr w:type="gramEnd"/>
    </w:p>
    <w:p w:rsidR="00400A4A" w:rsidRPr="000035C9" w:rsidRDefault="008F7CB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общий объем межбюджетных трансфертов, предоставляемых бюджетам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 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1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17305,4</w:t>
      </w:r>
      <w:r w:rsidR="002E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0035C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поселений из районного бюджета в 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1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17348,6</w:t>
      </w:r>
      <w:r w:rsidR="002E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443951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539B" w:rsidRPr="00443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бюджетом муниципального района и бюджетами сельских поселений 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4D539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на 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150EE2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329264,8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270865,0</w:t>
      </w:r>
      <w:r w:rsidR="00FA7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274663,9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A46D88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Pr="00A46D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Смоленской области,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169162,0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B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146816,3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150616,1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 район» 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9E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соблюдения условий, целей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7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8334E7" w:rsidRPr="00833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2500,0</w:t>
      </w:r>
      <w:r w:rsidR="0083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0,73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15</w:t>
      </w:r>
    </w:p>
    <w:p w:rsidR="00652D83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2D83" w:rsidRPr="00652D83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1) на 202</w:t>
      </w:r>
      <w:r w:rsidR="00C85D41">
        <w:rPr>
          <w:rFonts w:ascii="Times New Roman" w:hAnsi="Times New Roman" w:cs="Times New Roman"/>
          <w:sz w:val="28"/>
          <w:szCs w:val="28"/>
        </w:rPr>
        <w:t>4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17009,3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2) на 202</w:t>
      </w:r>
      <w:r w:rsidR="00C85D41">
        <w:rPr>
          <w:rFonts w:ascii="Times New Roman" w:hAnsi="Times New Roman" w:cs="Times New Roman"/>
          <w:sz w:val="28"/>
          <w:szCs w:val="28"/>
        </w:rPr>
        <w:t>5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17470,8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3) на 202</w:t>
      </w:r>
      <w:r w:rsidR="00C85D41">
        <w:rPr>
          <w:rFonts w:ascii="Times New Roman" w:hAnsi="Times New Roman" w:cs="Times New Roman"/>
          <w:sz w:val="28"/>
          <w:szCs w:val="28"/>
        </w:rPr>
        <w:t>6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17460,7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рублей.</w:t>
      </w:r>
    </w:p>
    <w:p w:rsidR="000B5E56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прогнозируем</w:t>
      </w:r>
      <w:r w:rsidR="00E21419">
        <w:rPr>
          <w:rFonts w:ascii="Times New Roman" w:hAnsi="Times New Roman" w:cs="Times New Roman"/>
          <w:sz w:val="28"/>
          <w:szCs w:val="28"/>
        </w:rPr>
        <w:t xml:space="preserve">ый объем доходов местного </w:t>
      </w:r>
      <w:r>
        <w:rPr>
          <w:rFonts w:ascii="Times New Roman" w:hAnsi="Times New Roman" w:cs="Times New Roman"/>
          <w:sz w:val="28"/>
          <w:szCs w:val="28"/>
        </w:rPr>
        <w:t>районного бюджета в части доходов, установленных решением Угранского районного Совета депутатов от 01 февраля 2023 года № 2 «О создании муниципального дорожного фонда муниципального образования «Угранский район» и об утверждении Порядка формирования и использования бюджетных ассигнований муниципального дорожного фонда муниципального образования «Угранский район» Смоленской области:</w:t>
      </w:r>
    </w:p>
    <w:p w:rsidR="000B5E56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17009,3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5E56" w:rsidRPr="00B44985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плановом периоде 2025 и 2026 годов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17470,8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17460,7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соответственно согласно приложению 23 к настоящему решению.</w:t>
      </w:r>
    </w:p>
    <w:p w:rsidR="000B5E56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443951" w:rsidRDefault="00443951" w:rsidP="0044395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1</w:t>
      </w:r>
      <w:r w:rsidR="00740E8B">
        <w:rPr>
          <w:rFonts w:ascii="Times New Roman CYR" w:hAnsi="Times New Roman CYR" w:cs="Times New Roman CYR"/>
          <w:b/>
          <w:bCs/>
          <w:sz w:val="28"/>
          <w:szCs w:val="28"/>
        </w:rPr>
        <w:t>6</w:t>
      </w:r>
    </w:p>
    <w:p w:rsidR="00AF4943" w:rsidRPr="00160B25" w:rsidRDefault="006E5579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777" w:rsidRPr="00160B25">
        <w:rPr>
          <w:rFonts w:ascii="Times New Roman" w:hAnsi="Times New Roman" w:cs="Times New Roman"/>
          <w:sz w:val="28"/>
          <w:szCs w:val="28"/>
        </w:rPr>
        <w:t xml:space="preserve">. </w:t>
      </w:r>
      <w:r w:rsidR="00AF4943" w:rsidRPr="00160B25">
        <w:rPr>
          <w:rFonts w:ascii="Times New Roman" w:hAnsi="Times New Roman" w:cs="Times New Roman"/>
          <w:sz w:val="28"/>
          <w:szCs w:val="28"/>
        </w:rPr>
        <w:t>Утвердить общий объем дотаций на выравнивание бюджетной обеспеченности поселений из бюджета муниципального района:</w:t>
      </w:r>
    </w:p>
    <w:p w:rsidR="00AF4943" w:rsidRPr="00160B25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B25">
        <w:rPr>
          <w:rFonts w:ascii="Times New Roman" w:hAnsi="Times New Roman" w:cs="Times New Roman"/>
          <w:sz w:val="28"/>
          <w:szCs w:val="28"/>
        </w:rPr>
        <w:t>на 202</w:t>
      </w:r>
      <w:r w:rsidR="00160B25">
        <w:rPr>
          <w:rFonts w:ascii="Times New Roman" w:hAnsi="Times New Roman" w:cs="Times New Roman"/>
          <w:sz w:val="28"/>
          <w:szCs w:val="28"/>
        </w:rPr>
        <w:t>4</w:t>
      </w:r>
      <w:r w:rsidRPr="00160B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919E0" w:rsidRPr="006919E0">
        <w:rPr>
          <w:rFonts w:ascii="Times New Roman" w:hAnsi="Times New Roman" w:cs="Times New Roman"/>
          <w:b/>
          <w:sz w:val="28"/>
          <w:szCs w:val="28"/>
        </w:rPr>
        <w:t>34993,2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Pr="00160B25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AF4943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</w:t>
      </w:r>
      <w:r w:rsidR="00AF4943" w:rsidRPr="00160B25">
        <w:rPr>
          <w:rFonts w:ascii="Times New Roman" w:hAnsi="Times New Roman" w:cs="Times New Roman"/>
          <w:sz w:val="28"/>
          <w:szCs w:val="28"/>
        </w:rPr>
        <w:t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отношениях в Смоленской области» в сумме </w:t>
      </w:r>
      <w:r w:rsidR="006919E0" w:rsidRPr="006919E0">
        <w:rPr>
          <w:rFonts w:ascii="Times New Roman" w:hAnsi="Times New Roman" w:cs="Times New Roman"/>
          <w:b/>
          <w:sz w:val="28"/>
          <w:szCs w:val="28"/>
        </w:rPr>
        <w:t>982,6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F4943" w:rsidRPr="00AF4943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</w:t>
      </w:r>
      <w:proofErr w:type="gramStart"/>
      <w:r w:rsidR="00AF4943" w:rsidRPr="00AF4943">
        <w:rPr>
          <w:rFonts w:ascii="Times New Roman" w:hAnsi="Times New Roman" w:cs="Times New Roman"/>
          <w:sz w:val="28"/>
          <w:szCs w:val="28"/>
        </w:rPr>
        <w:t>дотаций</w:t>
      </w:r>
      <w:proofErr w:type="gramEnd"/>
      <w:r w:rsidR="00AF4943" w:rsidRPr="00AF4943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 из бюджета муниципального района в сумме </w:t>
      </w:r>
      <w:r w:rsidR="006919E0" w:rsidRPr="00756906">
        <w:rPr>
          <w:rFonts w:ascii="Times New Roman" w:hAnsi="Times New Roman" w:cs="Times New Roman"/>
          <w:b/>
          <w:sz w:val="28"/>
          <w:szCs w:val="28"/>
        </w:rPr>
        <w:t>34010,6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>на 202</w:t>
      </w:r>
      <w:r w:rsidR="00160B25">
        <w:rPr>
          <w:rFonts w:ascii="Times New Roman" w:hAnsi="Times New Roman" w:cs="Times New Roman"/>
          <w:sz w:val="28"/>
          <w:szCs w:val="28"/>
        </w:rPr>
        <w:t>5</w:t>
      </w:r>
      <w:r w:rsidRPr="000035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17305,4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Pr="000035C9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</w:t>
      </w:r>
      <w:r w:rsidR="00AF4943" w:rsidRPr="008334E7">
        <w:rPr>
          <w:rFonts w:ascii="Times New Roman" w:hAnsi="Times New Roman" w:cs="Times New Roman"/>
          <w:b/>
          <w:sz w:val="28"/>
          <w:szCs w:val="28"/>
        </w:rPr>
        <w:t xml:space="preserve">сумме </w:t>
      </w:r>
      <w:r w:rsidR="006919E0" w:rsidRPr="008334E7">
        <w:rPr>
          <w:rFonts w:ascii="Times New Roman" w:hAnsi="Times New Roman" w:cs="Times New Roman"/>
          <w:b/>
          <w:sz w:val="28"/>
          <w:szCs w:val="28"/>
        </w:rPr>
        <w:t>867,7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>тыс. руб.;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а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</w:t>
      </w:r>
      <w:proofErr w:type="gramStart"/>
      <w:r w:rsidR="00AF4943" w:rsidRPr="000035C9">
        <w:rPr>
          <w:rFonts w:ascii="Times New Roman" w:hAnsi="Times New Roman" w:cs="Times New Roman"/>
          <w:sz w:val="28"/>
          <w:szCs w:val="28"/>
        </w:rPr>
        <w:t>дотаций</w:t>
      </w:r>
      <w:proofErr w:type="gramEnd"/>
      <w:r w:rsidR="00AF4943" w:rsidRPr="000035C9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 из бюджета муниципального района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16437,7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>на 202</w:t>
      </w:r>
      <w:r w:rsidR="00160B25">
        <w:rPr>
          <w:rFonts w:ascii="Times New Roman" w:hAnsi="Times New Roman" w:cs="Times New Roman"/>
          <w:sz w:val="28"/>
          <w:szCs w:val="28"/>
        </w:rPr>
        <w:t>6</w:t>
      </w:r>
      <w:r w:rsidRPr="000035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17348,6</w:t>
      </w:r>
      <w:r w:rsidR="008334E7">
        <w:rPr>
          <w:rFonts w:ascii="Times New Roman" w:hAnsi="Times New Roman" w:cs="Times New Roman"/>
          <w:sz w:val="28"/>
          <w:szCs w:val="28"/>
        </w:rPr>
        <w:t xml:space="preserve"> </w:t>
      </w:r>
      <w:r w:rsidRPr="000035C9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сумме </w:t>
      </w:r>
      <w:r w:rsidR="006919E0" w:rsidRPr="008334E7">
        <w:rPr>
          <w:rFonts w:ascii="Times New Roman" w:hAnsi="Times New Roman" w:cs="Times New Roman"/>
          <w:b/>
          <w:sz w:val="28"/>
          <w:szCs w:val="28"/>
        </w:rPr>
        <w:t>866,8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>тыс. руб.;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3.2.З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а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</w:t>
      </w:r>
      <w:proofErr w:type="gramStart"/>
      <w:r w:rsidR="00AF4943" w:rsidRPr="000035C9">
        <w:rPr>
          <w:rFonts w:ascii="Times New Roman" w:hAnsi="Times New Roman" w:cs="Times New Roman"/>
          <w:sz w:val="28"/>
          <w:szCs w:val="28"/>
        </w:rPr>
        <w:t>дотаций</w:t>
      </w:r>
      <w:proofErr w:type="gramEnd"/>
      <w:r w:rsidR="00AF4943" w:rsidRPr="000035C9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 из бюджета муниципального района в сумме</w:t>
      </w:r>
      <w:r w:rsidR="000035C9" w:rsidRPr="000035C9">
        <w:rPr>
          <w:rFonts w:ascii="Times New Roman" w:hAnsi="Times New Roman" w:cs="Times New Roman"/>
          <w:sz w:val="28"/>
          <w:szCs w:val="28"/>
        </w:rPr>
        <w:t xml:space="preserve"> </w:t>
      </w:r>
      <w:r w:rsidR="009B3127">
        <w:rPr>
          <w:rFonts w:ascii="Times New Roman" w:hAnsi="Times New Roman" w:cs="Times New Roman"/>
          <w:b/>
          <w:sz w:val="28"/>
          <w:szCs w:val="28"/>
        </w:rPr>
        <w:t>16481,8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AF4943" w:rsidRDefault="00740E8B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F4943" w:rsidRPr="00AF4943">
        <w:rPr>
          <w:rFonts w:ascii="Times New Roman" w:hAnsi="Times New Roman" w:cs="Times New Roman"/>
          <w:sz w:val="28"/>
          <w:szCs w:val="28"/>
        </w:rPr>
        <w:t>Установить, что дотации на выравнивание бюджетной обеспеченности поселений, в части определенной п.п.</w:t>
      </w:r>
      <w:r w:rsidR="006E5579">
        <w:rPr>
          <w:rFonts w:ascii="Times New Roman" w:hAnsi="Times New Roman" w:cs="Times New Roman"/>
          <w:sz w:val="28"/>
          <w:szCs w:val="28"/>
        </w:rPr>
        <w:t>1.2,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</w:t>
      </w:r>
      <w:r w:rsidR="006E5579">
        <w:rPr>
          <w:rFonts w:ascii="Times New Roman" w:hAnsi="Times New Roman" w:cs="Times New Roman"/>
          <w:sz w:val="28"/>
          <w:szCs w:val="28"/>
        </w:rPr>
        <w:t xml:space="preserve">2.2, 3.2 пункта 1 </w:t>
      </w:r>
      <w:r w:rsidR="00AF4943" w:rsidRPr="00AF4943">
        <w:rPr>
          <w:rFonts w:ascii="Times New Roman" w:hAnsi="Times New Roman" w:cs="Times New Roman"/>
          <w:sz w:val="28"/>
          <w:szCs w:val="28"/>
        </w:rPr>
        <w:t>статьи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настоящего решения, перечисляются два раза в месяц в размере ½ от месячного объема дотации на выравнивание бюджетной обеспеченности поселений в соответствии с бюджетной росписью бюджета муниципального района. 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40E8B">
        <w:rPr>
          <w:rFonts w:ascii="Times New Roman" w:hAnsi="Times New Roman" w:cs="Times New Roman"/>
          <w:b/>
          <w:sz w:val="28"/>
          <w:szCs w:val="28"/>
        </w:rPr>
        <w:t>17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160B25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6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160B25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6E55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40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муниципальным гарантиям муниципального образования «Угранский район» 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 </w:t>
      </w:r>
      <w:r w:rsidRPr="008C2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723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6231E" w:rsidRDefault="0006231E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62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824" w:rsidRPr="003B5175" w:rsidRDefault="00D11824" w:rsidP="00D11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1578D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78D" w:rsidRPr="00961E80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C1578D" w:rsidRDefault="00C1578D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в 2024 году программа </w:t>
      </w:r>
      <w:r w:rsidR="00B32BB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B32BB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B32BB0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B32BB0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Смоленской области в валюте Российской Федерации на 2024 год и на плановый период 2025 и 2026 годов, утверждаются </w:t>
      </w:r>
      <w:r w:rsidR="00B32BB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</w:t>
      </w:r>
      <w:proofErr w:type="spellStart"/>
      <w:r w:rsidR="00B32BB0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B32BB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6231E">
        <w:rPr>
          <w:rFonts w:ascii="Times New Roman" w:hAnsi="Times New Roman" w:cs="Times New Roman"/>
          <w:sz w:val="28"/>
          <w:szCs w:val="28"/>
        </w:rPr>
        <w:t>»</w:t>
      </w:r>
      <w:r w:rsidR="00B32BB0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597" w:rsidRDefault="00A50597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597" w:rsidRPr="0047327B" w:rsidRDefault="00A50597" w:rsidP="00A50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 гарантий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7327B">
        <w:rPr>
          <w:rFonts w:ascii="Times New Roman" w:hAnsi="Times New Roman" w:cs="Times New Roman"/>
          <w:sz w:val="28"/>
          <w:szCs w:val="28"/>
        </w:rPr>
        <w:t xml:space="preserve"> Смоленской области по возможным гарантийным случаям: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1)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2)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плановый период 2025 и 2026 годов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 xml:space="preserve">тыс. рублей и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C1578D" w:rsidRDefault="00C1578D" w:rsidP="00C15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E51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частью 3 статьи 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27 апреля 2017 года № 15,</w:t>
      </w:r>
      <w:r w:rsidR="000A59F3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31 марта 2021 года № 36</w:t>
      </w:r>
      <w:r w:rsidR="000A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октября 2021 года</w:t>
      </w:r>
      <w:proofErr w:type="gramEnd"/>
      <w:r w:rsidR="009A202D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9A202D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69, </w:t>
      </w:r>
      <w:r w:rsidR="00582D70" w:rsidRPr="0058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D70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ноября 2022 года № 118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что дополнительными основаниями для внесения изменений в сводную бюджетную роспись </w:t>
      </w:r>
      <w:r w:rsidR="0020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без внесения изменений в решение</w:t>
      </w:r>
      <w:r w:rsidRPr="009A20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A202D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</w:t>
      </w:r>
      <w:r w:rsidRPr="00C446C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  <w:r w:rsidRPr="009A202D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финансового управления Администрации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</w:p>
    <w:p w:rsidR="00412E45" w:rsidRPr="008819AA" w:rsidRDefault="00412E45" w:rsidP="00412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819AA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819AA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Федерации, Правительства Смоленской области и (или) соглашениями (договорами), предусматривающими предоставление межбюджетных трансфертов или безвозмездных поступлений районному бюджету</w:t>
      </w:r>
      <w:r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B6BFA" w:rsidRPr="003B5175" w:rsidRDefault="00412E4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3B5175" w:rsidRDefault="003D622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</w:t>
      </w:r>
      <w:r w:rsidR="009B6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казенным учреждением пеней и штрафов</w:t>
      </w:r>
      <w:r w:rsidR="000E12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2E45" w:rsidRPr="008819AA" w:rsidRDefault="003D6225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6BFA" w:rsidRPr="008819AA">
        <w:rPr>
          <w:rFonts w:ascii="Times New Roman" w:hAnsi="Times New Roman" w:cs="Times New Roman"/>
          <w:sz w:val="28"/>
          <w:szCs w:val="28"/>
        </w:rPr>
        <w:t xml:space="preserve">) </w:t>
      </w:r>
      <w:r w:rsidR="00412E45"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</w:t>
      </w:r>
      <w:r w:rsidR="00E17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2024 году Управление Федерального казначейства по Смоленской области осуществляет казначейское сопровождение сре</w:t>
      </w:r>
      <w:proofErr w:type="gramStart"/>
      <w:r w:rsidRPr="00961E80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961E80">
        <w:rPr>
          <w:rFonts w:ascii="Times New Roman" w:hAnsi="Times New Roman" w:cs="Times New Roman"/>
          <w:sz w:val="28"/>
          <w:szCs w:val="28"/>
        </w:rPr>
        <w:t xml:space="preserve">алюте Российской Федерации, предоставляемых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61E80">
        <w:rPr>
          <w:rFonts w:ascii="Times New Roman" w:hAnsi="Times New Roman" w:cs="Times New Roman"/>
          <w:sz w:val="28"/>
          <w:szCs w:val="28"/>
        </w:rPr>
        <w:t>бюджета, указанных в части 2 настоящей статьи (далее – целевые средства).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1) авансы и расчеты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1E80">
        <w:rPr>
          <w:rFonts w:ascii="Times New Roman" w:hAnsi="Times New Roman" w:cs="Times New Roman"/>
          <w:sz w:val="28"/>
          <w:szCs w:val="28"/>
        </w:rPr>
        <w:t>контрактам о поставке товаров, выполнении работ, оказании услуг, заключаемым на сумму не менее 50 миллионов рублей;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61E80">
        <w:rPr>
          <w:rFonts w:ascii="Times New Roman" w:hAnsi="Times New Roman" w:cs="Times New Roman"/>
          <w:sz w:val="28"/>
          <w:szCs w:val="28"/>
        </w:rPr>
        <w:t xml:space="preserve">бюджетными учреждениями, лицевые счета которым открыты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961E80">
        <w:rPr>
          <w:rFonts w:ascii="Times New Roman" w:hAnsi="Times New Roman" w:cs="Times New Roman"/>
          <w:sz w:val="28"/>
          <w:szCs w:val="28"/>
        </w:rPr>
        <w:t>Смоленской области, за счет средств, поступающих указанным учреждениям в соответствии с законодательством Российской Федерации;</w:t>
      </w:r>
      <w:proofErr w:type="gramEnd"/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1E80">
        <w:rPr>
          <w:rFonts w:ascii="Times New Roman" w:hAnsi="Times New Roman" w:cs="Times New Roman"/>
          <w:sz w:val="28"/>
          <w:szCs w:val="28"/>
        </w:rPr>
        <w:t>контрактов, контрактов (договоров), указанных в подпунктах 1 и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BFA" w:rsidRPr="00BF55F3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B6BFA" w:rsidRDefault="009B6BFA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521" w:rsidRDefault="002273BE" w:rsidP="00C04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04521"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татья </w:t>
      </w:r>
      <w:r w:rsidR="00C04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C04521" w:rsidRPr="000F3985" w:rsidRDefault="00C04521" w:rsidP="00C04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hyperlink r:id="rId8" w:history="1"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пунктом 7</w:t>
        </w:r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  <w:vertAlign w:val="superscript"/>
          </w:rPr>
          <w:t>1</w:t>
        </w:r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 xml:space="preserve"> статьи 136</w:t>
        </w:r>
      </w:hyperlink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8334E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бюджета полномочия получателя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бюджета по перечислению межбюджетных трансфертов, предоставляемых из областного бюджета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районному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бюджету в форме субсидий, субвенций и иных межбюджетных трансфертов, имеющих целевое назначение, в пределах суммы, необходимой для</w:t>
      </w:r>
      <w:proofErr w:type="gramEnd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оплаты денежных обязательств по расходам получателей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бюджета,</w:t>
      </w:r>
      <w:r w:rsidRPr="000F3985">
        <w:rPr>
          <w:rFonts w:ascii="Times New Roman" w:hAnsi="Times New Roman"/>
          <w:color w:val="000000" w:themeColor="text1"/>
          <w:sz w:val="28"/>
          <w:szCs w:val="20"/>
          <w:lang w:eastAsia="ru-RU"/>
        </w:rPr>
        <w:t xml:space="preserve">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0452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334E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Sect="00C92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1B2" w:rsidRDefault="00AD11B2">
      <w:pPr>
        <w:spacing w:after="0" w:line="240" w:lineRule="auto"/>
      </w:pPr>
      <w:r>
        <w:separator/>
      </w:r>
    </w:p>
  </w:endnote>
  <w:endnote w:type="continuationSeparator" w:id="1">
    <w:p w:rsidR="00AD11B2" w:rsidRDefault="00AD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Default="00AD11B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Default="00AD11B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Pr="00132E7D" w:rsidRDefault="00AD11B2" w:rsidP="00132E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1B2" w:rsidRDefault="00AD11B2">
      <w:pPr>
        <w:spacing w:after="0" w:line="240" w:lineRule="auto"/>
      </w:pPr>
      <w:r>
        <w:separator/>
      </w:r>
    </w:p>
  </w:footnote>
  <w:footnote w:type="continuationSeparator" w:id="1">
    <w:p w:rsidR="00AD11B2" w:rsidRDefault="00AD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Default="00AD11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Default="00AD11B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4308">
      <w:rPr>
        <w:rStyle w:val="a5"/>
        <w:noProof/>
      </w:rPr>
      <w:t>10</w:t>
    </w:r>
    <w:r>
      <w:rPr>
        <w:rStyle w:val="a5"/>
      </w:rPr>
      <w:fldChar w:fldCharType="end"/>
    </w:r>
  </w:p>
  <w:p w:rsidR="00AD11B2" w:rsidRPr="00807029" w:rsidRDefault="00AD11B2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B2" w:rsidRDefault="00AD11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B3B1F"/>
    <w:multiLevelType w:val="hybridMultilevel"/>
    <w:tmpl w:val="73A63A94"/>
    <w:lvl w:ilvl="0" w:tplc="8F24F7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B64BE2"/>
    <w:multiLevelType w:val="hybridMultilevel"/>
    <w:tmpl w:val="F014C904"/>
    <w:lvl w:ilvl="0" w:tplc="D1D4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hdrShapeDefaults>
    <o:shapedefaults v:ext="edit" spidmax="153601"/>
  </w:hdrShapeDefaults>
  <w:footnotePr>
    <w:footnote w:id="0"/>
    <w:footnote w:id="1"/>
  </w:footnotePr>
  <w:endnotePr>
    <w:endnote w:id="0"/>
    <w:endnote w:id="1"/>
  </w:endnotePr>
  <w:compat/>
  <w:rsids>
    <w:rsidRoot w:val="002C05A6"/>
    <w:rsid w:val="000035C9"/>
    <w:rsid w:val="0000611B"/>
    <w:rsid w:val="000118DA"/>
    <w:rsid w:val="00014269"/>
    <w:rsid w:val="00022076"/>
    <w:rsid w:val="0003247B"/>
    <w:rsid w:val="000344A5"/>
    <w:rsid w:val="000363A7"/>
    <w:rsid w:val="00042A35"/>
    <w:rsid w:val="000504B0"/>
    <w:rsid w:val="0006231E"/>
    <w:rsid w:val="00065C4F"/>
    <w:rsid w:val="00085321"/>
    <w:rsid w:val="0009328F"/>
    <w:rsid w:val="000A0D3B"/>
    <w:rsid w:val="000A59F3"/>
    <w:rsid w:val="000B5E56"/>
    <w:rsid w:val="000C1711"/>
    <w:rsid w:val="000E12F7"/>
    <w:rsid w:val="000E7A96"/>
    <w:rsid w:val="000F1B40"/>
    <w:rsid w:val="001079DB"/>
    <w:rsid w:val="00132E7D"/>
    <w:rsid w:val="001331F1"/>
    <w:rsid w:val="001339E1"/>
    <w:rsid w:val="0014524C"/>
    <w:rsid w:val="00150EE2"/>
    <w:rsid w:val="001556FC"/>
    <w:rsid w:val="00160B25"/>
    <w:rsid w:val="00162885"/>
    <w:rsid w:val="0017010B"/>
    <w:rsid w:val="001725EB"/>
    <w:rsid w:val="00172F59"/>
    <w:rsid w:val="00173D31"/>
    <w:rsid w:val="001742C8"/>
    <w:rsid w:val="00183DEF"/>
    <w:rsid w:val="001916B6"/>
    <w:rsid w:val="00194083"/>
    <w:rsid w:val="00195E5D"/>
    <w:rsid w:val="001A10DF"/>
    <w:rsid w:val="001B4526"/>
    <w:rsid w:val="001E2D5E"/>
    <w:rsid w:val="001E7C07"/>
    <w:rsid w:val="001F05D4"/>
    <w:rsid w:val="0020029A"/>
    <w:rsid w:val="002027F8"/>
    <w:rsid w:val="0020698D"/>
    <w:rsid w:val="00214269"/>
    <w:rsid w:val="002273BE"/>
    <w:rsid w:val="002328F5"/>
    <w:rsid w:val="00235C3D"/>
    <w:rsid w:val="002418F4"/>
    <w:rsid w:val="00250137"/>
    <w:rsid w:val="00260C11"/>
    <w:rsid w:val="00264661"/>
    <w:rsid w:val="0026600A"/>
    <w:rsid w:val="00275703"/>
    <w:rsid w:val="0027667E"/>
    <w:rsid w:val="0028773F"/>
    <w:rsid w:val="00292383"/>
    <w:rsid w:val="0029371E"/>
    <w:rsid w:val="00295926"/>
    <w:rsid w:val="00295F53"/>
    <w:rsid w:val="002B2483"/>
    <w:rsid w:val="002B2ECB"/>
    <w:rsid w:val="002C05A6"/>
    <w:rsid w:val="002C104A"/>
    <w:rsid w:val="002E168F"/>
    <w:rsid w:val="002F11EF"/>
    <w:rsid w:val="002F223B"/>
    <w:rsid w:val="00310950"/>
    <w:rsid w:val="003132C5"/>
    <w:rsid w:val="003300C1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C3B3C"/>
    <w:rsid w:val="003C475E"/>
    <w:rsid w:val="003D347A"/>
    <w:rsid w:val="003D6225"/>
    <w:rsid w:val="003D706A"/>
    <w:rsid w:val="003D74E4"/>
    <w:rsid w:val="003E1352"/>
    <w:rsid w:val="003E1BD0"/>
    <w:rsid w:val="003E5121"/>
    <w:rsid w:val="003F354C"/>
    <w:rsid w:val="00400A4A"/>
    <w:rsid w:val="004056FB"/>
    <w:rsid w:val="00412E45"/>
    <w:rsid w:val="00420B9B"/>
    <w:rsid w:val="004258F1"/>
    <w:rsid w:val="00432F67"/>
    <w:rsid w:val="00440852"/>
    <w:rsid w:val="00443951"/>
    <w:rsid w:val="004453EC"/>
    <w:rsid w:val="004474B6"/>
    <w:rsid w:val="00451E59"/>
    <w:rsid w:val="004552A5"/>
    <w:rsid w:val="00456437"/>
    <w:rsid w:val="00461CB9"/>
    <w:rsid w:val="004653E7"/>
    <w:rsid w:val="00474966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F3399"/>
    <w:rsid w:val="00500663"/>
    <w:rsid w:val="00500F79"/>
    <w:rsid w:val="00512549"/>
    <w:rsid w:val="00513D4D"/>
    <w:rsid w:val="00517055"/>
    <w:rsid w:val="005320ED"/>
    <w:rsid w:val="005450E7"/>
    <w:rsid w:val="00554382"/>
    <w:rsid w:val="005551BB"/>
    <w:rsid w:val="005601A6"/>
    <w:rsid w:val="00563BA1"/>
    <w:rsid w:val="0056414F"/>
    <w:rsid w:val="00566893"/>
    <w:rsid w:val="00573839"/>
    <w:rsid w:val="00581635"/>
    <w:rsid w:val="00582D70"/>
    <w:rsid w:val="0059276E"/>
    <w:rsid w:val="00596A83"/>
    <w:rsid w:val="005A1D3C"/>
    <w:rsid w:val="005A2D9F"/>
    <w:rsid w:val="005B46AD"/>
    <w:rsid w:val="005C7390"/>
    <w:rsid w:val="005C7B73"/>
    <w:rsid w:val="005D1AE3"/>
    <w:rsid w:val="005E7F61"/>
    <w:rsid w:val="005F3971"/>
    <w:rsid w:val="005F4555"/>
    <w:rsid w:val="00600AFC"/>
    <w:rsid w:val="006018CB"/>
    <w:rsid w:val="006038AD"/>
    <w:rsid w:val="00613FB8"/>
    <w:rsid w:val="00614424"/>
    <w:rsid w:val="0061505D"/>
    <w:rsid w:val="0061733E"/>
    <w:rsid w:val="00621778"/>
    <w:rsid w:val="0062401F"/>
    <w:rsid w:val="00645E20"/>
    <w:rsid w:val="0065037F"/>
    <w:rsid w:val="00652575"/>
    <w:rsid w:val="00652D83"/>
    <w:rsid w:val="0068100A"/>
    <w:rsid w:val="006816E4"/>
    <w:rsid w:val="00682F73"/>
    <w:rsid w:val="006919E0"/>
    <w:rsid w:val="006A50CB"/>
    <w:rsid w:val="006D2C17"/>
    <w:rsid w:val="006D539E"/>
    <w:rsid w:val="006E5579"/>
    <w:rsid w:val="006E6D9B"/>
    <w:rsid w:val="00717E53"/>
    <w:rsid w:val="00722CB2"/>
    <w:rsid w:val="0072370D"/>
    <w:rsid w:val="0072455C"/>
    <w:rsid w:val="0073295D"/>
    <w:rsid w:val="00740E8B"/>
    <w:rsid w:val="00746C9C"/>
    <w:rsid w:val="00751D43"/>
    <w:rsid w:val="00756906"/>
    <w:rsid w:val="007646F1"/>
    <w:rsid w:val="00772BB4"/>
    <w:rsid w:val="00777984"/>
    <w:rsid w:val="00781626"/>
    <w:rsid w:val="00790071"/>
    <w:rsid w:val="007965C6"/>
    <w:rsid w:val="007A2932"/>
    <w:rsid w:val="007B6CF9"/>
    <w:rsid w:val="007E6007"/>
    <w:rsid w:val="007F3499"/>
    <w:rsid w:val="00804706"/>
    <w:rsid w:val="00805411"/>
    <w:rsid w:val="00805EF0"/>
    <w:rsid w:val="00806990"/>
    <w:rsid w:val="00807029"/>
    <w:rsid w:val="00814100"/>
    <w:rsid w:val="008325D7"/>
    <w:rsid w:val="008334E7"/>
    <w:rsid w:val="0086414D"/>
    <w:rsid w:val="008646D2"/>
    <w:rsid w:val="00864CDE"/>
    <w:rsid w:val="0086700F"/>
    <w:rsid w:val="0087289B"/>
    <w:rsid w:val="00872A6A"/>
    <w:rsid w:val="00875C0A"/>
    <w:rsid w:val="008819AA"/>
    <w:rsid w:val="00894872"/>
    <w:rsid w:val="008A244F"/>
    <w:rsid w:val="008A6F83"/>
    <w:rsid w:val="008B1D06"/>
    <w:rsid w:val="008B2101"/>
    <w:rsid w:val="008B38CE"/>
    <w:rsid w:val="008C0329"/>
    <w:rsid w:val="008C19D7"/>
    <w:rsid w:val="008C2897"/>
    <w:rsid w:val="008D7FE2"/>
    <w:rsid w:val="008E26AB"/>
    <w:rsid w:val="008E514F"/>
    <w:rsid w:val="008F1281"/>
    <w:rsid w:val="008F1314"/>
    <w:rsid w:val="008F17D7"/>
    <w:rsid w:val="008F7CB6"/>
    <w:rsid w:val="00900F68"/>
    <w:rsid w:val="00911D2A"/>
    <w:rsid w:val="0092476E"/>
    <w:rsid w:val="00926AE7"/>
    <w:rsid w:val="009449EE"/>
    <w:rsid w:val="00957D4A"/>
    <w:rsid w:val="00957E9B"/>
    <w:rsid w:val="00976137"/>
    <w:rsid w:val="00977312"/>
    <w:rsid w:val="009819A5"/>
    <w:rsid w:val="009965AC"/>
    <w:rsid w:val="0099720E"/>
    <w:rsid w:val="009A1A4C"/>
    <w:rsid w:val="009A202D"/>
    <w:rsid w:val="009A4A7C"/>
    <w:rsid w:val="009A7777"/>
    <w:rsid w:val="009B1275"/>
    <w:rsid w:val="009B3127"/>
    <w:rsid w:val="009B4787"/>
    <w:rsid w:val="009B5D9B"/>
    <w:rsid w:val="009B6BFA"/>
    <w:rsid w:val="009B6C3B"/>
    <w:rsid w:val="009C2919"/>
    <w:rsid w:val="009D6C21"/>
    <w:rsid w:val="009E76B4"/>
    <w:rsid w:val="009E7CB5"/>
    <w:rsid w:val="00A0045E"/>
    <w:rsid w:val="00A026BB"/>
    <w:rsid w:val="00A07C4A"/>
    <w:rsid w:val="00A12079"/>
    <w:rsid w:val="00A1363F"/>
    <w:rsid w:val="00A14012"/>
    <w:rsid w:val="00A14339"/>
    <w:rsid w:val="00A26E81"/>
    <w:rsid w:val="00A32B88"/>
    <w:rsid w:val="00A400D6"/>
    <w:rsid w:val="00A45DE8"/>
    <w:rsid w:val="00A46D88"/>
    <w:rsid w:val="00A479C8"/>
    <w:rsid w:val="00A50597"/>
    <w:rsid w:val="00A55887"/>
    <w:rsid w:val="00A6138E"/>
    <w:rsid w:val="00A63277"/>
    <w:rsid w:val="00A67EE6"/>
    <w:rsid w:val="00A713BB"/>
    <w:rsid w:val="00A80CCA"/>
    <w:rsid w:val="00AA1A88"/>
    <w:rsid w:val="00AA79CD"/>
    <w:rsid w:val="00AB0058"/>
    <w:rsid w:val="00AB3650"/>
    <w:rsid w:val="00AB5468"/>
    <w:rsid w:val="00AB6995"/>
    <w:rsid w:val="00AB6DB1"/>
    <w:rsid w:val="00AC1304"/>
    <w:rsid w:val="00AC5860"/>
    <w:rsid w:val="00AC5A11"/>
    <w:rsid w:val="00AD11B2"/>
    <w:rsid w:val="00AE4EC2"/>
    <w:rsid w:val="00AF0395"/>
    <w:rsid w:val="00AF11D9"/>
    <w:rsid w:val="00AF2777"/>
    <w:rsid w:val="00AF2C40"/>
    <w:rsid w:val="00AF4943"/>
    <w:rsid w:val="00B06839"/>
    <w:rsid w:val="00B078D9"/>
    <w:rsid w:val="00B16396"/>
    <w:rsid w:val="00B2670F"/>
    <w:rsid w:val="00B32BB0"/>
    <w:rsid w:val="00B350C2"/>
    <w:rsid w:val="00B373F5"/>
    <w:rsid w:val="00B40C9F"/>
    <w:rsid w:val="00B44985"/>
    <w:rsid w:val="00B57A81"/>
    <w:rsid w:val="00B612ED"/>
    <w:rsid w:val="00B624EC"/>
    <w:rsid w:val="00B63448"/>
    <w:rsid w:val="00B6365B"/>
    <w:rsid w:val="00B63E03"/>
    <w:rsid w:val="00B66D33"/>
    <w:rsid w:val="00B7176A"/>
    <w:rsid w:val="00B74E51"/>
    <w:rsid w:val="00B7678D"/>
    <w:rsid w:val="00B807DE"/>
    <w:rsid w:val="00BA08A6"/>
    <w:rsid w:val="00BA0BCD"/>
    <w:rsid w:val="00BA716C"/>
    <w:rsid w:val="00BB6933"/>
    <w:rsid w:val="00BB70F1"/>
    <w:rsid w:val="00BD4B62"/>
    <w:rsid w:val="00BD5017"/>
    <w:rsid w:val="00BE18C1"/>
    <w:rsid w:val="00BE6F5E"/>
    <w:rsid w:val="00C042D1"/>
    <w:rsid w:val="00C04521"/>
    <w:rsid w:val="00C1578D"/>
    <w:rsid w:val="00C22E05"/>
    <w:rsid w:val="00C236CD"/>
    <w:rsid w:val="00C35060"/>
    <w:rsid w:val="00C4249B"/>
    <w:rsid w:val="00C446C2"/>
    <w:rsid w:val="00C4747E"/>
    <w:rsid w:val="00C516D7"/>
    <w:rsid w:val="00C55C8E"/>
    <w:rsid w:val="00C625A5"/>
    <w:rsid w:val="00C71273"/>
    <w:rsid w:val="00C7455E"/>
    <w:rsid w:val="00C85D41"/>
    <w:rsid w:val="00C92DB6"/>
    <w:rsid w:val="00CA3961"/>
    <w:rsid w:val="00CA57AB"/>
    <w:rsid w:val="00CB1D9E"/>
    <w:rsid w:val="00CB4D18"/>
    <w:rsid w:val="00CC3BCD"/>
    <w:rsid w:val="00CD0494"/>
    <w:rsid w:val="00CE724B"/>
    <w:rsid w:val="00D06BD5"/>
    <w:rsid w:val="00D11824"/>
    <w:rsid w:val="00D133B2"/>
    <w:rsid w:val="00D17556"/>
    <w:rsid w:val="00D3286F"/>
    <w:rsid w:val="00D3319B"/>
    <w:rsid w:val="00D37EC2"/>
    <w:rsid w:val="00D40F36"/>
    <w:rsid w:val="00D41325"/>
    <w:rsid w:val="00D514AD"/>
    <w:rsid w:val="00D57464"/>
    <w:rsid w:val="00D70AF3"/>
    <w:rsid w:val="00D82A55"/>
    <w:rsid w:val="00D9126D"/>
    <w:rsid w:val="00D9276F"/>
    <w:rsid w:val="00D94740"/>
    <w:rsid w:val="00DA0FB5"/>
    <w:rsid w:val="00DA2D85"/>
    <w:rsid w:val="00DB31AF"/>
    <w:rsid w:val="00DB3542"/>
    <w:rsid w:val="00DB3DD9"/>
    <w:rsid w:val="00DC44AB"/>
    <w:rsid w:val="00DC4D84"/>
    <w:rsid w:val="00DC7245"/>
    <w:rsid w:val="00DD4404"/>
    <w:rsid w:val="00E02342"/>
    <w:rsid w:val="00E04A80"/>
    <w:rsid w:val="00E07655"/>
    <w:rsid w:val="00E17446"/>
    <w:rsid w:val="00E21419"/>
    <w:rsid w:val="00E24015"/>
    <w:rsid w:val="00E2603D"/>
    <w:rsid w:val="00E314FB"/>
    <w:rsid w:val="00E342FE"/>
    <w:rsid w:val="00E5077B"/>
    <w:rsid w:val="00E556F9"/>
    <w:rsid w:val="00E5673C"/>
    <w:rsid w:val="00E63D74"/>
    <w:rsid w:val="00E64120"/>
    <w:rsid w:val="00E764D7"/>
    <w:rsid w:val="00E8436C"/>
    <w:rsid w:val="00E95F73"/>
    <w:rsid w:val="00EA413A"/>
    <w:rsid w:val="00EB0A5C"/>
    <w:rsid w:val="00EB1372"/>
    <w:rsid w:val="00EB4308"/>
    <w:rsid w:val="00EC7CDE"/>
    <w:rsid w:val="00EE6072"/>
    <w:rsid w:val="00F00DAD"/>
    <w:rsid w:val="00F1058E"/>
    <w:rsid w:val="00F124CC"/>
    <w:rsid w:val="00F201ED"/>
    <w:rsid w:val="00F20995"/>
    <w:rsid w:val="00F368B4"/>
    <w:rsid w:val="00F42165"/>
    <w:rsid w:val="00F42BD5"/>
    <w:rsid w:val="00F53451"/>
    <w:rsid w:val="00F72323"/>
    <w:rsid w:val="00F74956"/>
    <w:rsid w:val="00F7540E"/>
    <w:rsid w:val="00F75F75"/>
    <w:rsid w:val="00F85C47"/>
    <w:rsid w:val="00FA2256"/>
    <w:rsid w:val="00FA69FC"/>
    <w:rsid w:val="00FA7AD4"/>
    <w:rsid w:val="00FB1FF9"/>
    <w:rsid w:val="00FB4C8C"/>
    <w:rsid w:val="00FB4F71"/>
    <w:rsid w:val="00FB5086"/>
    <w:rsid w:val="00FB7CCF"/>
    <w:rsid w:val="00FC0C70"/>
    <w:rsid w:val="00FC2E90"/>
    <w:rsid w:val="00FD0532"/>
    <w:rsid w:val="00FD1B7C"/>
    <w:rsid w:val="00FD34C2"/>
    <w:rsid w:val="00FD435F"/>
    <w:rsid w:val="00FD7FDE"/>
    <w:rsid w:val="00FE14C1"/>
    <w:rsid w:val="00FE629A"/>
    <w:rsid w:val="00FE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452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BAEF-4412-4008-BB59-7AA1E29B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10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24</cp:revision>
  <cp:lastPrinted>2020-09-28T06:07:00Z</cp:lastPrinted>
  <dcterms:created xsi:type="dcterms:W3CDTF">2023-10-20T10:59:00Z</dcterms:created>
  <dcterms:modified xsi:type="dcterms:W3CDTF">2023-11-11T11:46:00Z</dcterms:modified>
</cp:coreProperties>
</file>