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65888" w:rsidRDefault="007F5DB0" w:rsidP="007F5DB0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>муниципальной программы</w:t>
      </w:r>
    </w:p>
    <w:p w:rsidR="007F5DB0" w:rsidRPr="00465888" w:rsidRDefault="0045555E" w:rsidP="007F5DB0">
      <w:pPr>
        <w:jc w:val="center"/>
        <w:rPr>
          <w:b/>
          <w:sz w:val="28"/>
          <w:szCs w:val="28"/>
        </w:rPr>
      </w:pPr>
      <w:r>
        <w:rPr>
          <w:bCs/>
          <w:u w:val="single"/>
        </w:rPr>
        <w:t>«</w:t>
      </w:r>
      <w:r>
        <w:rPr>
          <w:bCs/>
          <w:sz w:val="28"/>
          <w:u w:val="single"/>
        </w:rPr>
        <w:t>Управление муниципальными финансами в муниципальном образовании «Угранский район» Смоленской области»</w:t>
      </w:r>
    </w:p>
    <w:p w:rsidR="007F5DB0" w:rsidRDefault="007F5DB0" w:rsidP="007F5DB0">
      <w:pPr>
        <w:ind w:left="5672" w:firstLine="709"/>
        <w:rPr>
          <w:sz w:val="28"/>
          <w:szCs w:val="28"/>
        </w:rPr>
      </w:pPr>
    </w:p>
    <w:p w:rsidR="00E24E3B" w:rsidRDefault="00E24E3B" w:rsidP="00BE449E">
      <w:pPr>
        <w:ind w:left="0"/>
        <w:rPr>
          <w:sz w:val="28"/>
          <w:szCs w:val="28"/>
        </w:rPr>
      </w:pP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9"/>
        <w:gridCol w:w="5528"/>
      </w:tblGrid>
      <w:tr w:rsidR="007F5DB0" w:rsidRPr="009043DB" w:rsidTr="00665C34">
        <w:trPr>
          <w:trHeight w:val="770"/>
        </w:trPr>
        <w:tc>
          <w:tcPr>
            <w:tcW w:w="3969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5528" w:type="dxa"/>
            <w:shd w:val="clear" w:color="auto" w:fill="auto"/>
          </w:tcPr>
          <w:p w:rsidR="007F5DB0" w:rsidRPr="00CD5F58" w:rsidRDefault="007F5DB0" w:rsidP="007F5DB0">
            <w:r w:rsidRPr="00CD5F58">
              <w:rPr>
                <w:bCs/>
              </w:rPr>
              <w:t>Чупинин О.В. - з</w:t>
            </w:r>
            <w:r w:rsidRPr="00CD5F58">
              <w:rPr>
                <w:rFonts w:eastAsia="Calibri"/>
              </w:rPr>
              <w:t xml:space="preserve">аместитель Главы </w:t>
            </w:r>
            <w:r w:rsidR="0045555E" w:rsidRPr="00CD5F58">
              <w:rPr>
                <w:rFonts w:eastAsia="Calibri"/>
              </w:rPr>
              <w:t xml:space="preserve">администрации </w:t>
            </w:r>
            <w:r w:rsidRPr="00CD5F58">
              <w:rPr>
                <w:rFonts w:eastAsia="Calibri"/>
              </w:rPr>
              <w:t>муниципального образования «Угранский район» Смоленской области</w:t>
            </w:r>
          </w:p>
        </w:tc>
      </w:tr>
      <w:tr w:rsidR="007F5DB0" w:rsidRPr="009043DB" w:rsidTr="00665C34">
        <w:trPr>
          <w:trHeight w:val="696"/>
        </w:trPr>
        <w:tc>
          <w:tcPr>
            <w:tcW w:w="3969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</w:t>
            </w:r>
            <w:r w:rsidR="00AE5D50" w:rsidRPr="009043DB">
              <w:t>исполнители муниципальной</w:t>
            </w:r>
            <w:r w:rsidRPr="009043DB">
              <w:t xml:space="preserve"> программы   </w:t>
            </w:r>
          </w:p>
        </w:tc>
        <w:tc>
          <w:tcPr>
            <w:tcW w:w="5528" w:type="dxa"/>
            <w:shd w:val="clear" w:color="auto" w:fill="auto"/>
          </w:tcPr>
          <w:p w:rsidR="00102706" w:rsidRPr="00CD5F58" w:rsidRDefault="0045555E" w:rsidP="0045555E">
            <w:pPr>
              <w:rPr>
                <w:i/>
              </w:rPr>
            </w:pPr>
            <w:r w:rsidRPr="00CD5F58">
              <w:rPr>
                <w:rStyle w:val="211pt0"/>
                <w:i w:val="0"/>
              </w:rPr>
              <w:t xml:space="preserve">Сафронова И.А.  - </w:t>
            </w:r>
            <w:r w:rsidR="00102706" w:rsidRPr="00CD5F58">
              <w:rPr>
                <w:i/>
              </w:rPr>
              <w:t xml:space="preserve">начальник </w:t>
            </w:r>
            <w:r w:rsidRPr="00CD5F58">
              <w:rPr>
                <w:i/>
              </w:rPr>
              <w:t xml:space="preserve">финансового управления </w:t>
            </w:r>
            <w:r w:rsidRPr="00CD5F58">
              <w:rPr>
                <w:rFonts w:eastAsia="Calibri"/>
                <w:i/>
              </w:rPr>
              <w:t>администрации муниципального образования «Угранский район» Смоленской области</w:t>
            </w:r>
          </w:p>
        </w:tc>
      </w:tr>
      <w:tr w:rsidR="007F5DB0" w:rsidRPr="005828A0" w:rsidTr="00665C34">
        <w:trPr>
          <w:trHeight w:val="549"/>
        </w:trPr>
        <w:tc>
          <w:tcPr>
            <w:tcW w:w="3969" w:type="dxa"/>
            <w:shd w:val="clear" w:color="auto" w:fill="auto"/>
          </w:tcPr>
          <w:p w:rsidR="007F5DB0" w:rsidRPr="009043DB" w:rsidRDefault="00102706" w:rsidP="00533B52">
            <w:bookmarkStart w:id="0" w:name="_GoBack"/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5528" w:type="dxa"/>
            <w:shd w:val="clear" w:color="auto" w:fill="auto"/>
          </w:tcPr>
          <w:p w:rsidR="00776F8E" w:rsidRPr="00CD5F58" w:rsidRDefault="00102706" w:rsidP="0045555E">
            <w:r w:rsidRPr="00CD5F58">
              <w:t>Этап 1:</w:t>
            </w:r>
            <w:r w:rsidR="006E0916" w:rsidRPr="00CD5F58">
              <w:t xml:space="preserve">        </w:t>
            </w:r>
            <w:r w:rsidR="00BE449E" w:rsidRPr="00CD5F58">
              <w:t>2014-202</w:t>
            </w:r>
            <w:r w:rsidR="001701D4">
              <w:t>2</w:t>
            </w:r>
            <w:r w:rsidR="00BE449E" w:rsidRPr="00CD5F58">
              <w:t xml:space="preserve"> гг.</w:t>
            </w:r>
            <w:r w:rsidR="006E0916" w:rsidRPr="00CD5F58">
              <w:t xml:space="preserve">                                                            </w:t>
            </w:r>
          </w:p>
          <w:p w:rsidR="00776F8E" w:rsidRPr="00CD5F58" w:rsidRDefault="00776F8E" w:rsidP="001701D4">
            <w:pPr>
              <w:ind w:left="0"/>
              <w:jc w:val="left"/>
            </w:pPr>
            <w:r w:rsidRPr="00CD5F58">
              <w:t xml:space="preserve">Этап </w:t>
            </w:r>
            <w:r w:rsidRPr="00CD5F58">
              <w:rPr>
                <w:lang w:val="en-US"/>
              </w:rPr>
              <w:t>I</w:t>
            </w:r>
            <w:r w:rsidRPr="00CD5F58">
              <w:t>1:</w:t>
            </w:r>
            <w:r w:rsidR="00BE449E" w:rsidRPr="00CD5F58">
              <w:t xml:space="preserve">        202</w:t>
            </w:r>
            <w:r w:rsidR="001701D4">
              <w:t>3</w:t>
            </w:r>
            <w:r w:rsidR="00BE449E" w:rsidRPr="00CD5F58">
              <w:t xml:space="preserve"> -202</w:t>
            </w:r>
            <w:r w:rsidR="001701D4">
              <w:t>5</w:t>
            </w:r>
            <w:r w:rsidR="00BE449E" w:rsidRPr="00CD5F58">
              <w:t>гг.</w:t>
            </w:r>
            <w:r w:rsidR="005828A0" w:rsidRPr="00CD5F58">
              <w:tab/>
            </w:r>
          </w:p>
        </w:tc>
      </w:tr>
      <w:bookmarkEnd w:id="0"/>
      <w:tr w:rsidR="007F5DB0" w:rsidRPr="009043DB" w:rsidTr="00665C34">
        <w:tc>
          <w:tcPr>
            <w:tcW w:w="3969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5528" w:type="dxa"/>
            <w:shd w:val="clear" w:color="auto" w:fill="auto"/>
          </w:tcPr>
          <w:p w:rsidR="005D74A2" w:rsidRPr="00CD5F58" w:rsidRDefault="005D74A2" w:rsidP="00533B52">
            <w:pPr>
              <w:rPr>
                <w:rStyle w:val="211pt0"/>
                <w:i w:val="0"/>
              </w:rPr>
            </w:pPr>
            <w:r w:rsidRPr="00CD5F58">
              <w:rPr>
                <w:rStyle w:val="211pt0"/>
                <w:i w:val="0"/>
              </w:rPr>
              <w:t xml:space="preserve">Цель </w:t>
            </w:r>
          </w:p>
          <w:p w:rsidR="007F5DB0" w:rsidRPr="00CD5F58" w:rsidRDefault="0045555E" w:rsidP="00533B52">
            <w:pPr>
              <w:rPr>
                <w:i/>
              </w:rPr>
            </w:pPr>
            <w:r w:rsidRPr="00CD5F58">
              <w:rPr>
                <w:rStyle w:val="211pt0"/>
                <w:i w:val="0"/>
              </w:rPr>
              <w:t>Обеспечение долгосрочной сбалансированности и устойчивости бюджета муниципального образования «Угранский район» Смоленской области, создание условий для повышения качества управления муниципальными финансами.</w:t>
            </w:r>
          </w:p>
        </w:tc>
      </w:tr>
      <w:tr w:rsidR="007F5DB0" w:rsidRPr="009043DB" w:rsidTr="00665C34">
        <w:tc>
          <w:tcPr>
            <w:tcW w:w="3969" w:type="dxa"/>
            <w:shd w:val="clear" w:color="auto" w:fill="auto"/>
          </w:tcPr>
          <w:p w:rsidR="007F5DB0" w:rsidRPr="009043DB" w:rsidRDefault="00CD5F58" w:rsidP="00533B52">
            <w:r w:rsidRPr="0065634B">
              <w:rPr>
                <w:rStyle w:val="211pt"/>
                <w:sz w:val="24"/>
                <w:szCs w:val="24"/>
              </w:rPr>
              <w:t>Комплекс</w:t>
            </w:r>
            <w:r>
              <w:rPr>
                <w:rStyle w:val="211pt"/>
                <w:sz w:val="24"/>
                <w:szCs w:val="24"/>
              </w:rPr>
              <w:t>ы</w:t>
            </w:r>
            <w:r w:rsidRPr="0065634B">
              <w:rPr>
                <w:rStyle w:val="211pt"/>
                <w:sz w:val="24"/>
                <w:szCs w:val="24"/>
              </w:rPr>
              <w:t xml:space="preserve"> процессных мероприятий</w:t>
            </w:r>
            <w:r w:rsidRPr="0065634B"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102706" w:rsidRPr="00CD5F58" w:rsidRDefault="00CD5F58" w:rsidP="00533B52">
            <w:pPr>
              <w:rPr>
                <w:rStyle w:val="211pt0"/>
                <w:i w:val="0"/>
              </w:rPr>
            </w:pPr>
            <w:r w:rsidRPr="00CD5F58">
              <w:rPr>
                <w:rStyle w:val="211pt0"/>
                <w:i w:val="0"/>
              </w:rPr>
              <w:t xml:space="preserve"> </w:t>
            </w:r>
            <w:r w:rsidR="0045555E" w:rsidRPr="00CD5F58">
              <w:rPr>
                <w:rStyle w:val="211pt0"/>
                <w:i w:val="0"/>
              </w:rPr>
              <w:t>«Регулирование межбюджетных отношений»</w:t>
            </w:r>
          </w:p>
          <w:p w:rsidR="007F5DB0" w:rsidRPr="00CD5F58" w:rsidRDefault="00CD5F58" w:rsidP="0045555E">
            <w:pPr>
              <w:rPr>
                <w:rStyle w:val="211pt0"/>
                <w:i w:val="0"/>
              </w:rPr>
            </w:pPr>
            <w:r w:rsidRPr="00CD5F58">
              <w:rPr>
                <w:rStyle w:val="211pt0"/>
                <w:i w:val="0"/>
              </w:rPr>
              <w:t xml:space="preserve"> </w:t>
            </w:r>
            <w:r w:rsidR="0045555E" w:rsidRPr="00CD5F58">
              <w:rPr>
                <w:rStyle w:val="211pt0"/>
                <w:i w:val="0"/>
              </w:rPr>
              <w:t>«Управление муниципальным долгом»</w:t>
            </w:r>
          </w:p>
          <w:p w:rsidR="0045555E" w:rsidRPr="00CD5F58" w:rsidRDefault="00CD5F58" w:rsidP="0045555E">
            <w:pPr>
              <w:rPr>
                <w:sz w:val="22"/>
                <w:szCs w:val="22"/>
              </w:rPr>
            </w:pPr>
            <w:r w:rsidRPr="00CD5F58">
              <w:rPr>
                <w:sz w:val="22"/>
                <w:szCs w:val="22"/>
              </w:rPr>
              <w:t xml:space="preserve"> </w:t>
            </w:r>
            <w:r w:rsidR="0045555E" w:rsidRPr="00CD5F58">
              <w:rPr>
                <w:sz w:val="22"/>
                <w:szCs w:val="22"/>
              </w:rPr>
              <w:t>«Обеспечение организационных условий для реализации муниципальной программы»</w:t>
            </w:r>
          </w:p>
        </w:tc>
      </w:tr>
      <w:tr w:rsidR="007F5DB0" w:rsidRPr="009043DB" w:rsidTr="00665C34">
        <w:tc>
          <w:tcPr>
            <w:tcW w:w="3969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5528" w:type="dxa"/>
            <w:shd w:val="clear" w:color="auto" w:fill="auto"/>
          </w:tcPr>
          <w:p w:rsidR="00CD5F58" w:rsidRDefault="00CD5F58"/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Общий объем финансирования составляет </w:t>
            </w:r>
            <w:r>
              <w:rPr>
                <w:bCs/>
                <w:sz w:val="22"/>
                <w:szCs w:val="22"/>
              </w:rPr>
              <w:t xml:space="preserve"> 305357,5</w:t>
            </w:r>
            <w:r w:rsidRPr="0065634B">
              <w:rPr>
                <w:b/>
                <w:bCs/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2014 - 2022 годы (всего) -</w:t>
            </w:r>
            <w:r>
              <w:rPr>
                <w:sz w:val="22"/>
                <w:szCs w:val="22"/>
              </w:rPr>
              <w:t>272415,0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2023 год (всего) – </w:t>
            </w:r>
            <w:r>
              <w:rPr>
                <w:sz w:val="22"/>
                <w:szCs w:val="22"/>
              </w:rPr>
              <w:t>31523,0</w:t>
            </w:r>
            <w:r w:rsidRPr="0065634B">
              <w:rPr>
                <w:sz w:val="22"/>
                <w:szCs w:val="22"/>
              </w:rPr>
              <w:t xml:space="preserve"> тыс. рублей, из них:</w:t>
            </w:r>
          </w:p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>
              <w:rPr>
                <w:sz w:val="22"/>
                <w:szCs w:val="22"/>
              </w:rPr>
              <w:t>931,5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30592,0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2024 год (всего) – </w:t>
            </w:r>
            <w:r>
              <w:rPr>
                <w:sz w:val="22"/>
                <w:szCs w:val="22"/>
              </w:rPr>
              <w:t>18723,9</w:t>
            </w:r>
            <w:r w:rsidRPr="0065634B">
              <w:rPr>
                <w:sz w:val="22"/>
                <w:szCs w:val="22"/>
              </w:rPr>
              <w:t xml:space="preserve"> тыс. рублей, из них:</w:t>
            </w:r>
          </w:p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областного бюджета </w:t>
            </w:r>
            <w:r>
              <w:rPr>
                <w:sz w:val="22"/>
                <w:szCs w:val="22"/>
              </w:rPr>
              <w:t>– 842,6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17881,3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2025 год (всего) – </w:t>
            </w:r>
            <w:r>
              <w:rPr>
                <w:sz w:val="22"/>
                <w:szCs w:val="22"/>
              </w:rPr>
              <w:t xml:space="preserve">14218,6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>
              <w:rPr>
                <w:sz w:val="22"/>
                <w:szCs w:val="22"/>
              </w:rPr>
              <w:t>805,9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CD5F58" w:rsidRPr="0065634B" w:rsidRDefault="00CD5F58" w:rsidP="00CD5F58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13412,7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E23F52" w:rsidRPr="00CD5F58" w:rsidRDefault="00E23F52" w:rsidP="00CD5F58"/>
        </w:tc>
      </w:tr>
      <w:tr w:rsidR="007F5DB0" w:rsidRPr="009043DB" w:rsidTr="00665C34">
        <w:tc>
          <w:tcPr>
            <w:tcW w:w="3969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5528" w:type="dxa"/>
            <w:shd w:val="clear" w:color="auto" w:fill="auto"/>
          </w:tcPr>
          <w:p w:rsidR="00E23F52" w:rsidRPr="00CD5F58" w:rsidRDefault="00E23F52" w:rsidP="00E23F52">
            <w:pPr>
              <w:pStyle w:val="20"/>
              <w:tabs>
                <w:tab w:val="left" w:pos="223"/>
              </w:tabs>
              <w:spacing w:after="60" w:line="220" w:lineRule="exact"/>
              <w:jc w:val="left"/>
              <w:rPr>
                <w:rStyle w:val="211pt0"/>
                <w:i w:val="0"/>
              </w:rPr>
            </w:pPr>
            <w:r w:rsidRPr="00CD5F58">
              <w:rPr>
                <w:rStyle w:val="211pt0"/>
                <w:i w:val="0"/>
              </w:rPr>
              <w:t>1.          1.      Создание стабильных финансовых условий для устойчивого экономического роста муниципалитета, повышения уровня и качества жизни населения муниципального района за счет обеспечения долгосрочной сбалансированности, устойчивости и платежеспособности местного бюджета;</w:t>
            </w:r>
          </w:p>
          <w:p w:rsidR="00E23F52" w:rsidRPr="00CD5F58" w:rsidRDefault="00E23F52" w:rsidP="00E23F52">
            <w:pPr>
              <w:pStyle w:val="20"/>
              <w:tabs>
                <w:tab w:val="left" w:pos="223"/>
              </w:tabs>
              <w:spacing w:after="60" w:line="220" w:lineRule="exact"/>
              <w:jc w:val="left"/>
              <w:rPr>
                <w:rStyle w:val="211pt0"/>
                <w:i w:val="0"/>
              </w:rPr>
            </w:pPr>
            <w:r w:rsidRPr="00CD5F58">
              <w:rPr>
                <w:rStyle w:val="211pt0"/>
                <w:i w:val="0"/>
              </w:rPr>
              <w:t xml:space="preserve">2.         2.      Создание условий для повышения эффективности финансового управления в муниципальном образовании «Угранский район» Смоленской области </w:t>
            </w:r>
            <w:r w:rsidRPr="00CD5F58">
              <w:rPr>
                <w:rStyle w:val="211pt0"/>
                <w:i w:val="0"/>
              </w:rPr>
              <w:lastRenderedPageBreak/>
              <w:t>для оптимизации выполнения муниципальных функций, обеспечения потребностей жителей и общества в муниципальных услугах, увеличения их доступности и качества.</w:t>
            </w:r>
          </w:p>
          <w:p w:rsidR="007F5DB0" w:rsidRPr="00CD5F58" w:rsidRDefault="00E23F52" w:rsidP="00E23F52">
            <w:pPr>
              <w:jc w:val="left"/>
              <w:rPr>
                <w:i/>
              </w:rPr>
            </w:pPr>
            <w:r w:rsidRPr="00CD5F58">
              <w:rPr>
                <w:rStyle w:val="211pt0"/>
                <w:i w:val="0"/>
              </w:rPr>
              <w:t>3. Перевод расходов местного бюджета на принцип программно-целевого планирования, контроля и последующей оценки эффективности их использования.</w:t>
            </w:r>
          </w:p>
        </w:tc>
      </w:tr>
    </w:tbl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8807E0" w:rsidRDefault="002D0236" w:rsidP="005D74A2">
      <w:pPr>
        <w:ind w:left="0"/>
        <w:rPr>
          <w:sz w:val="26"/>
          <w:szCs w:val="26"/>
        </w:rPr>
        <w:sectPr w:rsidR="008807E0" w:rsidSect="00665C34">
          <w:headerReference w:type="default" r:id="rId7"/>
          <w:pgSz w:w="11906" w:h="16838"/>
          <w:pgMar w:top="902" w:right="748" w:bottom="1701" w:left="1077" w:header="709" w:footer="709" w:gutter="0"/>
          <w:cols w:space="708"/>
          <w:docGrid w:linePitch="360"/>
        </w:sectPr>
      </w:pPr>
      <w:r>
        <w:rPr>
          <w:sz w:val="26"/>
          <w:szCs w:val="26"/>
        </w:rPr>
        <w:br w:type="page"/>
      </w:r>
    </w:p>
    <w:p w:rsidR="005D74A2" w:rsidRDefault="005D74A2" w:rsidP="005D74A2">
      <w:pPr>
        <w:ind w:left="0"/>
        <w:rPr>
          <w:sz w:val="26"/>
          <w:szCs w:val="26"/>
        </w:rPr>
      </w:pPr>
    </w:p>
    <w:p w:rsidR="00CE53DB" w:rsidRDefault="005D74A2" w:rsidP="00CE53DB">
      <w:pPr>
        <w:jc w:val="center"/>
        <w:rPr>
          <w:bCs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CE53DB">
        <w:rPr>
          <w:bCs/>
          <w:u w:val="single"/>
        </w:rPr>
        <w:t>«</w:t>
      </w:r>
      <w:r w:rsidR="00CE53DB">
        <w:rPr>
          <w:bCs/>
          <w:sz w:val="28"/>
          <w:u w:val="single"/>
        </w:rPr>
        <w:t>Управление муниципальными финансами в муниципальном образовании «Угранский район» Смоленской области»</w:t>
      </w:r>
    </w:p>
    <w:p w:rsidR="005D74A2" w:rsidRDefault="005D74A2" w:rsidP="00CE53DB">
      <w:pPr>
        <w:ind w:left="0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962"/>
        <w:gridCol w:w="833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CE53D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9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996181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996181">
              <w:rPr>
                <w:rStyle w:val="211pt"/>
              </w:rPr>
              <w:t>2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BE449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BE449E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CE53D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9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8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996181">
            <w:pPr>
              <w:pStyle w:val="20"/>
              <w:shd w:val="clear" w:color="auto" w:fill="auto"/>
              <w:spacing w:after="0" w:line="220" w:lineRule="exact"/>
              <w:ind w:left="220" w:firstLine="0"/>
            </w:pPr>
            <w:r>
              <w:rPr>
                <w:rStyle w:val="211pt"/>
                <w:lang w:bidi="en-US"/>
              </w:rPr>
              <w:t>202</w:t>
            </w:r>
            <w:r w:rsidR="00996181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996181">
            <w:pPr>
              <w:pStyle w:val="20"/>
              <w:shd w:val="clear" w:color="auto" w:fill="auto"/>
              <w:spacing w:after="0" w:line="220" w:lineRule="exact"/>
              <w:ind w:left="160" w:firstLine="0"/>
            </w:pPr>
            <w:r>
              <w:rPr>
                <w:rStyle w:val="211pt"/>
                <w:lang w:bidi="en-US"/>
              </w:rPr>
              <w:t>202</w:t>
            </w:r>
            <w:r w:rsidR="00996181">
              <w:rPr>
                <w:rStyle w:val="211pt"/>
                <w:lang w:bidi="en-US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E60C6B">
            <w:pPr>
              <w:pStyle w:val="20"/>
              <w:shd w:val="clear" w:color="auto" w:fill="auto"/>
              <w:spacing w:after="0"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996181">
              <w:rPr>
                <w:rStyle w:val="211pt"/>
                <w:lang w:bidi="en-US"/>
              </w:rPr>
              <w:t>5</w:t>
            </w:r>
          </w:p>
          <w:p w:rsidR="00E24E3B" w:rsidRDefault="00E24E3B" w:rsidP="00E60C6B">
            <w:pPr>
              <w:pStyle w:val="20"/>
              <w:shd w:val="clear" w:color="auto" w:fill="auto"/>
              <w:spacing w:after="0" w:line="220" w:lineRule="exact"/>
              <w:ind w:left="180" w:firstLine="0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CE53D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62199C" w:rsidTr="00A7059C">
        <w:trPr>
          <w:trHeight w:hRule="exact" w:val="119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</w:rPr>
            </w:pPr>
            <w:r w:rsidRPr="00CE53DB">
              <w:rPr>
                <w:rStyle w:val="211pt"/>
              </w:rPr>
              <w:t>Отношение фактического объема средств бюджета муниципального района, направляемых на выравнивание бюджетной обеспеченности к утвержденному плановому значению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62199C">
              <w:rPr>
                <w:rStyle w:val="211pt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62199C">
              <w:rPr>
                <w:rStyle w:val="211pt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left="340" w:firstLine="0"/>
              <w:jc w:val="left"/>
              <w:rPr>
                <w:rStyle w:val="211pt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firstLine="0"/>
              <w:rPr>
                <w:rStyle w:val="211pt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firstLine="0"/>
              <w:rPr>
                <w:rStyle w:val="211pt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199C" w:rsidRPr="005D74A2" w:rsidRDefault="0062199C" w:rsidP="0062199C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62199C" w:rsidTr="00A7059C">
        <w:trPr>
          <w:trHeight w:hRule="exact" w:val="156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2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</w:rPr>
            </w:pPr>
            <w:r w:rsidRPr="00CE53DB">
              <w:rPr>
                <w:rStyle w:val="211pt"/>
              </w:rPr>
              <w:t>Отношение объема муниципального долга муниципального района по состоянию на 01 января года следующего за отчетным годом к общему годовому объему доходов районного бюджета в отчетном финансовом году (без учета безвозмездных поступлений)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62199C">
              <w:rPr>
                <w:rStyle w:val="211pt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left="34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199C" w:rsidRDefault="0062199C" w:rsidP="0062199C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62199C" w:rsidTr="0062199C">
        <w:trPr>
          <w:trHeight w:hRule="exact" w:val="42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3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E53DB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</w:rPr>
            </w:pPr>
            <w:r w:rsidRPr="00CE53DB">
              <w:rPr>
                <w:rStyle w:val="211pt"/>
              </w:rPr>
              <w:t>Обеспечивающая подпрограмма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99C" w:rsidRPr="005D74A2" w:rsidRDefault="0062199C" w:rsidP="0062199C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62199C" w:rsidTr="0062199C">
        <w:trPr>
          <w:trHeight w:hRule="exact" w:val="71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4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E53DB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</w:rPr>
            </w:pPr>
            <w:r w:rsidRPr="00CE53DB">
              <w:rPr>
                <w:rStyle w:val="211pt"/>
              </w:rPr>
              <w:t>Размещение результатов реализации муниципальной программы на сайте Администрации МО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62199C">
              <w:rPr>
                <w:rStyle w:val="211pt"/>
              </w:rP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480" w:lineRule="auto"/>
              <w:ind w:left="340" w:firstLine="0"/>
              <w:jc w:val="both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480" w:lineRule="auto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480" w:lineRule="auto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99C" w:rsidRDefault="0062199C" w:rsidP="0062199C">
            <w:pPr>
              <w:spacing w:line="600" w:lineRule="auto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CD5F58" w:rsidRDefault="00CD5F58" w:rsidP="002D0236">
      <w:pPr>
        <w:ind w:left="0"/>
        <w:rPr>
          <w:sz w:val="26"/>
          <w:szCs w:val="26"/>
        </w:rPr>
        <w:sectPr w:rsidR="00CD5F58" w:rsidSect="008807E0">
          <w:pgSz w:w="16838" w:h="11906" w:orient="landscape"/>
          <w:pgMar w:top="748" w:right="1701" w:bottom="1077" w:left="902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CD5F58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CD5F58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450BE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450BE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450BE">
            <w:pPr>
              <w:jc w:val="center"/>
            </w:pPr>
            <w:r w:rsidRPr="00033F9B">
              <w:t>2023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450BE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450BE">
            <w:pPr>
              <w:jc w:val="center"/>
            </w:pPr>
            <w:r w:rsidRPr="00033F9B">
              <w:t>2025 год</w:t>
            </w:r>
          </w:p>
        </w:tc>
      </w:tr>
      <w:tr w:rsidR="00CD5F58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E15A94" w:rsidRDefault="00CD5F58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52152,1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450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3607D">
              <w:rPr>
                <w:bCs/>
                <w:color w:val="000000"/>
                <w:sz w:val="22"/>
                <w:szCs w:val="22"/>
              </w:rPr>
              <w:t>20 517,1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450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3607D">
              <w:rPr>
                <w:bCs/>
                <w:color w:val="000000"/>
                <w:sz w:val="22"/>
                <w:szCs w:val="22"/>
              </w:rPr>
              <w:t>15 803,0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450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3607D">
              <w:rPr>
                <w:bCs/>
                <w:color w:val="000000"/>
                <w:sz w:val="22"/>
                <w:szCs w:val="22"/>
              </w:rPr>
              <w:t>15 832,0</w:t>
            </w:r>
          </w:p>
        </w:tc>
      </w:tr>
      <w:tr w:rsidR="00CD5F58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E15A94" w:rsidRDefault="00CD5F58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450BE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450BE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450BE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</w:tr>
      <w:tr w:rsidR="00CD5F58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E15A94" w:rsidRDefault="00CD5F58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2251,3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450BE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3607D">
              <w:rPr>
                <w:bCs/>
                <w:color w:val="000000"/>
                <w:sz w:val="22"/>
                <w:szCs w:val="22"/>
              </w:rPr>
              <w:t>717,3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450BE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3607D">
              <w:rPr>
                <w:bCs/>
                <w:color w:val="000000"/>
                <w:sz w:val="22"/>
                <w:szCs w:val="22"/>
              </w:rPr>
              <w:t>752,5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450BE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3607D">
              <w:rPr>
                <w:bCs/>
                <w:color w:val="000000"/>
                <w:sz w:val="22"/>
                <w:szCs w:val="22"/>
              </w:rPr>
              <w:t>781,5</w:t>
            </w:r>
          </w:p>
        </w:tc>
      </w:tr>
      <w:tr w:rsidR="00CD5F58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E15A94" w:rsidRDefault="00CD5F58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49900,8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450BE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3607D">
              <w:rPr>
                <w:bCs/>
                <w:color w:val="000000"/>
                <w:sz w:val="22"/>
                <w:szCs w:val="22"/>
              </w:rPr>
              <w:t>19 799,8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450BE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3607D">
              <w:rPr>
                <w:bCs/>
                <w:color w:val="000000"/>
                <w:sz w:val="22"/>
                <w:szCs w:val="22"/>
              </w:rPr>
              <w:t>15 050,5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450BE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3607D">
              <w:rPr>
                <w:bCs/>
                <w:color w:val="000000"/>
                <w:sz w:val="22"/>
                <w:szCs w:val="22"/>
              </w:rPr>
              <w:t>15 050,5</w:t>
            </w:r>
          </w:p>
        </w:tc>
      </w:tr>
    </w:tbl>
    <w:p w:rsidR="00CD5F58" w:rsidRPr="00033F9B" w:rsidRDefault="00CD5F58" w:rsidP="00CD5F58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CD5F58" w:rsidRDefault="00CD5F58" w:rsidP="00CD5F58">
      <w:pPr>
        <w:jc w:val="center"/>
      </w:pPr>
    </w:p>
    <w:p w:rsidR="005D74A2" w:rsidRDefault="005D74A2" w:rsidP="002D0236">
      <w:pPr>
        <w:ind w:left="0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CD5F58">
      <w:pgSz w:w="11906" w:h="16838"/>
      <w:pgMar w:top="902" w:right="748" w:bottom="170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BFE" w:rsidRDefault="00EA7BFE" w:rsidP="002D0236">
      <w:r>
        <w:separator/>
      </w:r>
    </w:p>
  </w:endnote>
  <w:endnote w:type="continuationSeparator" w:id="1">
    <w:p w:rsidR="00EA7BFE" w:rsidRDefault="00EA7BFE" w:rsidP="002D0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BFE" w:rsidRDefault="00EA7BFE" w:rsidP="002D0236">
      <w:r>
        <w:separator/>
      </w:r>
    </w:p>
  </w:footnote>
  <w:footnote w:type="continuationSeparator" w:id="1">
    <w:p w:rsidR="00EA7BFE" w:rsidRDefault="00EA7BFE" w:rsidP="002D02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236" w:rsidRDefault="002D0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A4197"/>
    <w:rsid w:val="000E61C8"/>
    <w:rsid w:val="00102706"/>
    <w:rsid w:val="001701D4"/>
    <w:rsid w:val="00204CE0"/>
    <w:rsid w:val="00293F7A"/>
    <w:rsid w:val="002D0236"/>
    <w:rsid w:val="00307A2D"/>
    <w:rsid w:val="003A2B15"/>
    <w:rsid w:val="00400074"/>
    <w:rsid w:val="004463EC"/>
    <w:rsid w:val="0045555E"/>
    <w:rsid w:val="004D4A73"/>
    <w:rsid w:val="005828A0"/>
    <w:rsid w:val="005D74A2"/>
    <w:rsid w:val="0062199C"/>
    <w:rsid w:val="00627426"/>
    <w:rsid w:val="00665C34"/>
    <w:rsid w:val="0067551A"/>
    <w:rsid w:val="006E0916"/>
    <w:rsid w:val="00776F8E"/>
    <w:rsid w:val="007B6CD9"/>
    <w:rsid w:val="007E6F3D"/>
    <w:rsid w:val="007F5DB0"/>
    <w:rsid w:val="00820ACC"/>
    <w:rsid w:val="008807E0"/>
    <w:rsid w:val="00996181"/>
    <w:rsid w:val="00A64680"/>
    <w:rsid w:val="00A900AC"/>
    <w:rsid w:val="00A97278"/>
    <w:rsid w:val="00AD2D24"/>
    <w:rsid w:val="00AD70DB"/>
    <w:rsid w:val="00AE5D50"/>
    <w:rsid w:val="00AF2B04"/>
    <w:rsid w:val="00BB5DF2"/>
    <w:rsid w:val="00BD7325"/>
    <w:rsid w:val="00BE449E"/>
    <w:rsid w:val="00BF6A6C"/>
    <w:rsid w:val="00CD5F58"/>
    <w:rsid w:val="00CE53DB"/>
    <w:rsid w:val="00CF6B8D"/>
    <w:rsid w:val="00D74341"/>
    <w:rsid w:val="00DF0082"/>
    <w:rsid w:val="00E23F52"/>
    <w:rsid w:val="00E24E3B"/>
    <w:rsid w:val="00E3147A"/>
    <w:rsid w:val="00E463F9"/>
    <w:rsid w:val="00E60C6B"/>
    <w:rsid w:val="00E82975"/>
    <w:rsid w:val="00E967F7"/>
    <w:rsid w:val="00EA0FBA"/>
    <w:rsid w:val="00EA7BFE"/>
    <w:rsid w:val="00F34B0C"/>
    <w:rsid w:val="00F65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776F8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D02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0236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02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0236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18</cp:revision>
  <cp:lastPrinted>2021-11-09T12:20:00Z</cp:lastPrinted>
  <dcterms:created xsi:type="dcterms:W3CDTF">2021-11-09T11:39:00Z</dcterms:created>
  <dcterms:modified xsi:type="dcterms:W3CDTF">2022-11-12T09:46:00Z</dcterms:modified>
</cp:coreProperties>
</file>