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9F7">
        <w:rPr>
          <w:rFonts w:ascii="Times New Roman" w:hAnsi="Times New Roman" w:cs="Times New Roman"/>
          <w:sz w:val="28"/>
          <w:szCs w:val="28"/>
        </w:rPr>
        <w:t>ПАСПОРТ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9F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D09F7" w:rsidRPr="007D09F7" w:rsidRDefault="007D09F7" w:rsidP="00371A9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09F7">
        <w:rPr>
          <w:rFonts w:ascii="Times New Roman" w:hAnsi="Times New Roman" w:cs="Times New Roman"/>
          <w:sz w:val="28"/>
          <w:szCs w:val="28"/>
          <w:u w:val="single"/>
        </w:rPr>
        <w:t xml:space="preserve">«Создание условий для обеспечения качественными услугами ЖКХ населения муниципального образования «Угранский район» Смоленской области» 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9F7">
        <w:rPr>
          <w:rFonts w:ascii="Times New Roman" w:hAnsi="Times New Roman" w:cs="Times New Roman"/>
          <w:sz w:val="24"/>
          <w:szCs w:val="24"/>
        </w:rPr>
        <w:t>(наименование программы)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ind w:left="567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D09F7" w:rsidRPr="007D09F7" w:rsidTr="00997701">
        <w:trPr>
          <w:trHeight w:val="691"/>
        </w:trPr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 Угранского района Смоленской области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1. Подпрограмма «Капитальный ремонт и строительство шахтных колодцев на территории муниципального образования «Угранский район» Смоленской области» на 2014-202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2. Подпрограмма «Модернизация объектов жилищно-коммунального комплекса муниципального образования «Угранский район» Смоленской области» на 2014-202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1. Снижение количества аварий на системах ЖКХ.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2. Снижение уровня износа коммунальной инфраструктуры.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3. Увеличение количества модернизированных и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реконструированных объектов.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4.Уменьшение потерь тепла.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5. Уменьшение потерь воды.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6. Строительство шахтных колодцев.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7.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системы централизованного теплоснабжения;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системы централизованного водоснабжения;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системы водоотведения.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8. Уровень износа коммунальной инфраструктуры.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9. Количество построенных шахтных колодцев.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  <w:p w:rsidR="00371A9A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A9A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A9A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A9A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A9A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A9A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A9A" w:rsidRPr="007D09F7" w:rsidRDefault="00371A9A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A23E5">
              <w:rPr>
                <w:rFonts w:ascii="Times New Roman" w:hAnsi="Times New Roman" w:cs="Times New Roman"/>
                <w:sz w:val="28"/>
                <w:szCs w:val="28"/>
              </w:rPr>
              <w:t>49947,153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2014 году – 0 тыс. рублей;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2015 году – 219 тыс. рублей, из них за счет средств районного бюджета – 30,624 тыс. рублей, за счет средств областного бюджета – 188,367 тыс. рублей;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2016 году – 421,053 тыс. рублей, из них за счет средств районного бюджета – 21,053 тыс. рублей, за счет средств областного бюджета – 400 тыс. рублей;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- 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15105,0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15086,4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,;</w:t>
            </w:r>
            <w:proofErr w:type="gramEnd"/>
          </w:p>
          <w:p w:rsidR="00371A9A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2018 году –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 xml:space="preserve"> 34130,1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за счет средств областного бюджета – 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34129,7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– 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7D09F7" w:rsidRP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- в 2019 году – 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09F7" w:rsidRDefault="007D09F7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- в 2020 году – 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счет средств областного бюджета – 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1A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71A9A" w:rsidRDefault="00371A9A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71A9A" w:rsidRDefault="00371A9A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71A9A" w:rsidRDefault="00371A9A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71A9A" w:rsidRPr="007D09F7" w:rsidRDefault="00371A9A" w:rsidP="0037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7D09F7" w:rsidRPr="007D09F7" w:rsidRDefault="007D09F7" w:rsidP="00371A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371A9A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повышение надёжности и эффективности работы объектов жилищно-коммунального хозяйства Угранского района Смоленской области;</w:t>
            </w:r>
          </w:p>
          <w:p w:rsidR="007D09F7" w:rsidRPr="007D09F7" w:rsidRDefault="007D09F7" w:rsidP="00371A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повышение удовлетворенности населения Угранского района Смоленской области уровня жилищно-коммунального обслуживания;</w:t>
            </w:r>
          </w:p>
          <w:p w:rsidR="007D09F7" w:rsidRPr="007D09F7" w:rsidRDefault="007D09F7" w:rsidP="00371A9A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снижение уровня потерь при производстве, транспортировке и распределении коммунальных и энергетических ресурсов;</w:t>
            </w:r>
          </w:p>
          <w:p w:rsidR="007D09F7" w:rsidRPr="007D09F7" w:rsidRDefault="007D09F7" w:rsidP="00371A9A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</w:t>
            </w:r>
          </w:p>
          <w:p w:rsidR="007D09F7" w:rsidRPr="007D09F7" w:rsidRDefault="007D09F7" w:rsidP="00371A9A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9F7" w:rsidRDefault="007D09F7" w:rsidP="00371A9A">
      <w:pPr>
        <w:widowControl w:val="0"/>
        <w:autoSpaceDE w:val="0"/>
        <w:autoSpaceDN w:val="0"/>
        <w:adjustRightInd w:val="0"/>
        <w:spacing w:after="0"/>
        <w:ind w:firstLine="794"/>
        <w:jc w:val="both"/>
        <w:rPr>
          <w:sz w:val="28"/>
          <w:szCs w:val="28"/>
        </w:rPr>
      </w:pPr>
    </w:p>
    <w:p w:rsidR="00E22C42" w:rsidRPr="007D09F7" w:rsidRDefault="00E22C42" w:rsidP="007D09F7"/>
    <w:sectPr w:rsidR="00E22C42" w:rsidRPr="007D09F7" w:rsidSect="00C3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B229F"/>
    <w:rsid w:val="0006685F"/>
    <w:rsid w:val="00121649"/>
    <w:rsid w:val="00371A9A"/>
    <w:rsid w:val="00487E1B"/>
    <w:rsid w:val="00564E3E"/>
    <w:rsid w:val="007D09F7"/>
    <w:rsid w:val="009B229F"/>
    <w:rsid w:val="009D6AD8"/>
    <w:rsid w:val="00A42959"/>
    <w:rsid w:val="00E22C42"/>
    <w:rsid w:val="00EA23E5"/>
    <w:rsid w:val="00ED0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2015-11-26T09:00:00Z</dcterms:created>
  <dcterms:modified xsi:type="dcterms:W3CDTF">2018-11-14T11:12:00Z</dcterms:modified>
</cp:coreProperties>
</file>