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95" w:rsidRPr="00DE456F" w:rsidRDefault="00130FE6" w:rsidP="00130F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ПАСПОРТ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 xml:space="preserve">муниципальной программы 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  <w:b/>
          <w:u w:val="single"/>
        </w:rPr>
      </w:pPr>
      <w:r w:rsidRPr="00DE456F">
        <w:rPr>
          <w:rFonts w:ascii="Times New Roman" w:hAnsi="Times New Roman" w:cs="Times New Roman"/>
          <w:b/>
          <w:u w:val="single"/>
        </w:rPr>
        <w:t xml:space="preserve">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2014-2020 годы 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(наименование программы)</w:t>
      </w:r>
    </w:p>
    <w:p w:rsidR="00CA4C95" w:rsidRPr="00DE456F" w:rsidRDefault="00CA4C95" w:rsidP="00CA4C95">
      <w:pPr>
        <w:ind w:left="5672" w:firstLine="709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9"/>
        <w:gridCol w:w="5214"/>
      </w:tblGrid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 Смоленской области» (далее - Администрация).</w:t>
            </w:r>
          </w:p>
        </w:tc>
      </w:tr>
      <w:tr w:rsidR="00CA4C95" w:rsidRPr="00DE456F" w:rsidTr="00CA4C95">
        <w:trPr>
          <w:trHeight w:val="6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СОГКУ «Центр занятости населения Угранского района»;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СОГУП «Редакция газеты «Искра»;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Пункт полиции по </w:t>
            </w:r>
            <w:proofErr w:type="spellStart"/>
            <w:r w:rsidRPr="00DE456F">
              <w:rPr>
                <w:rFonts w:ascii="Times New Roman" w:hAnsi="Times New Roman" w:cs="Times New Roman"/>
              </w:rPr>
              <w:t>Угранскому</w:t>
            </w:r>
            <w:proofErr w:type="spellEnd"/>
            <w:r w:rsidRPr="00DE456F">
              <w:rPr>
                <w:rFonts w:ascii="Times New Roman" w:hAnsi="Times New Roman" w:cs="Times New Roman"/>
              </w:rPr>
              <w:t xml:space="preserve"> району </w:t>
            </w:r>
            <w:proofErr w:type="gramStart"/>
            <w:r w:rsidRPr="00DE456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E456F">
              <w:rPr>
                <w:rFonts w:ascii="Times New Roman" w:hAnsi="Times New Roman" w:cs="Times New Roman"/>
              </w:rPr>
              <w:t>ПП);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ОГБУЗ «</w:t>
            </w:r>
            <w:proofErr w:type="spellStart"/>
            <w:r w:rsidRPr="00DE456F">
              <w:rPr>
                <w:rFonts w:ascii="Times New Roman" w:hAnsi="Times New Roman" w:cs="Times New Roman"/>
              </w:rPr>
              <w:t>Угранская</w:t>
            </w:r>
            <w:proofErr w:type="spellEnd"/>
            <w:r w:rsidRPr="00DE456F">
              <w:rPr>
                <w:rFonts w:ascii="Times New Roman" w:hAnsi="Times New Roman" w:cs="Times New Roman"/>
              </w:rPr>
              <w:t xml:space="preserve"> ЦРБ»;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Комиссия по делам несовершеннолетних и защите их прав (КДН и ЗП);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tabs>
                <w:tab w:val="left" w:pos="1875"/>
              </w:tabs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укрепление общественного порядка и общественной безопасности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снижение числа преступлений, совершаемых на улицах и в иных общественных местах на территории Угранского района Смоленской области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Число преступлений, совершаемых на улицах и в иных общественных местах на территории </w:t>
            </w:r>
            <w:r w:rsidRPr="00DE456F">
              <w:rPr>
                <w:rFonts w:ascii="Times New Roman" w:hAnsi="Times New Roman" w:cs="Times New Roman"/>
              </w:rPr>
              <w:lastRenderedPageBreak/>
              <w:t>Угранского района Смоленской области; Число преступлений, совершенных несовершеннолетними; Количество материалов в районной газете, по освещению деятельности сотрудников полиции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2014-2020 годы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Общий объем финансирования программы составляет 642 тыс. рублей за счет средств районного бюджета, в том числе: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2014 году – 72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- в 2015 году – 95 тыс. рублей; 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2016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2017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2018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2019 году – 95 тыс. рублей;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- в 2020 году – 95 тыс. рублей. 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По результатам реализации программы к 2020 году планируется </w:t>
            </w:r>
            <w:proofErr w:type="gramStart"/>
            <w:r w:rsidRPr="00DE456F">
              <w:rPr>
                <w:rFonts w:ascii="Times New Roman" w:hAnsi="Times New Roman" w:cs="Times New Roman"/>
              </w:rPr>
              <w:t>снизить  число преступлений</w:t>
            </w:r>
            <w:proofErr w:type="gramEnd"/>
            <w:r w:rsidRPr="00DE456F">
              <w:rPr>
                <w:rFonts w:ascii="Times New Roman" w:hAnsi="Times New Roman" w:cs="Times New Roman"/>
              </w:rPr>
              <w:t>, совершаемых на улицах и в иных общественных местах до 0, число преступлений, совершенных несовершеннолетними - до 0, за период с 2012 до 2020 года в районной газете опубликуется 210 материалов по освещению деятельности сотрудников полиции.</w:t>
            </w:r>
          </w:p>
        </w:tc>
      </w:tr>
    </w:tbl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917939" w:rsidRPr="00DE456F" w:rsidRDefault="00917939">
      <w:pPr>
        <w:rPr>
          <w:rFonts w:ascii="Times New Roman" w:hAnsi="Times New Roman" w:cs="Times New Roman"/>
        </w:rPr>
      </w:pPr>
    </w:p>
    <w:sectPr w:rsidR="00917939" w:rsidRPr="00DE456F" w:rsidSect="005C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C95"/>
    <w:rsid w:val="00130FE6"/>
    <w:rsid w:val="005C10A2"/>
    <w:rsid w:val="00917939"/>
    <w:rsid w:val="00CA4C95"/>
    <w:rsid w:val="00DE4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2195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2015-11-16T11:17:00Z</dcterms:created>
  <dcterms:modified xsi:type="dcterms:W3CDTF">2015-11-26T08:58:00Z</dcterms:modified>
</cp:coreProperties>
</file>