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3D" w:rsidRPr="00E24707" w:rsidRDefault="00A2552E" w:rsidP="00A2552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внесения изменений</w:t>
      </w:r>
    </w:p>
    <w:p w:rsidR="000D023D" w:rsidRPr="00E24707" w:rsidRDefault="000D023D" w:rsidP="000D023D">
      <w:pPr>
        <w:rPr>
          <w:rFonts w:ascii="Times New Roman" w:hAnsi="Times New Roman" w:cs="Times New Roman"/>
        </w:rPr>
      </w:pPr>
    </w:p>
    <w:p w:rsidR="000D023D" w:rsidRPr="00E24707" w:rsidRDefault="000D023D" w:rsidP="000D023D">
      <w:pPr>
        <w:jc w:val="center"/>
        <w:rPr>
          <w:rFonts w:ascii="Times New Roman" w:hAnsi="Times New Roman" w:cs="Times New Roman"/>
          <w:sz w:val="28"/>
          <w:szCs w:val="28"/>
        </w:rPr>
      </w:pPr>
      <w:r w:rsidRPr="00E24707">
        <w:rPr>
          <w:rFonts w:ascii="Times New Roman" w:hAnsi="Times New Roman" w:cs="Times New Roman"/>
          <w:sz w:val="28"/>
          <w:szCs w:val="28"/>
        </w:rPr>
        <w:t>ПАСПОРТ</w:t>
      </w:r>
    </w:p>
    <w:p w:rsidR="000D023D" w:rsidRPr="00E24707" w:rsidRDefault="000D023D" w:rsidP="000D023D">
      <w:pPr>
        <w:jc w:val="center"/>
        <w:rPr>
          <w:rFonts w:ascii="Times New Roman" w:hAnsi="Times New Roman" w:cs="Times New Roman"/>
          <w:sz w:val="28"/>
          <w:szCs w:val="28"/>
        </w:rPr>
      </w:pPr>
      <w:r w:rsidRPr="00E2470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0D023D" w:rsidRPr="00E24707" w:rsidRDefault="000D023D" w:rsidP="000D023D">
      <w:pPr>
        <w:jc w:val="center"/>
        <w:rPr>
          <w:rFonts w:ascii="Times New Roman" w:hAnsi="Times New Roman" w:cs="Times New Roman"/>
          <w:sz w:val="28"/>
          <w:szCs w:val="28"/>
        </w:rPr>
      </w:pPr>
      <w:r w:rsidRPr="00E24707">
        <w:rPr>
          <w:rFonts w:ascii="Times New Roman" w:hAnsi="Times New Roman" w:cs="Times New Roman"/>
          <w:sz w:val="28"/>
          <w:szCs w:val="28"/>
        </w:rPr>
        <w:t>«Приоритетные направления демографического развития муниципального образования «Угранский район» Смоленской области» на 2015-2020 годы» (наименование программы)</w:t>
      </w:r>
    </w:p>
    <w:p w:rsidR="000D023D" w:rsidRPr="00E24707" w:rsidRDefault="000D023D" w:rsidP="000D023D">
      <w:pPr>
        <w:ind w:left="5672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5"/>
        <w:gridCol w:w="5208"/>
      </w:tblGrid>
      <w:tr w:rsidR="000D023D" w:rsidRPr="00E24707" w:rsidTr="00A76174">
        <w:tc>
          <w:tcPr>
            <w:tcW w:w="4395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386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0D023D" w:rsidRPr="00E24707" w:rsidTr="00A76174">
        <w:trPr>
          <w:trHeight w:val="691"/>
        </w:trPr>
        <w:tc>
          <w:tcPr>
            <w:tcW w:w="4395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386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Подпрограмм не содержит</w:t>
            </w:r>
          </w:p>
        </w:tc>
      </w:tr>
      <w:tr w:rsidR="000D023D" w:rsidRPr="00E24707" w:rsidTr="00A76174">
        <w:tc>
          <w:tcPr>
            <w:tcW w:w="4395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386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 (далее – отдел образования);</w:t>
            </w:r>
          </w:p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 (далее – отдел культуры и спорта);</w:t>
            </w:r>
          </w:p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Отдел ЗАГС Администрации муниципального образования «Угранский район» Смоленской области (далее – отдел ЗАГС);</w:t>
            </w:r>
          </w:p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СОГУП «Редакция газеты «Искра»</w:t>
            </w:r>
          </w:p>
        </w:tc>
      </w:tr>
      <w:tr w:rsidR="000D023D" w:rsidRPr="00E24707" w:rsidTr="00A76174">
        <w:tc>
          <w:tcPr>
            <w:tcW w:w="4395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5386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Подпрограмм не содержит</w:t>
            </w:r>
          </w:p>
        </w:tc>
      </w:tr>
      <w:tr w:rsidR="000D023D" w:rsidRPr="00E24707" w:rsidTr="00A76174">
        <w:tc>
          <w:tcPr>
            <w:tcW w:w="4395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386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Стабилизация демографической ситуации, поддержка материнства, детства и формирование предпосылок к последующему демографическому росту</w:t>
            </w:r>
          </w:p>
        </w:tc>
      </w:tr>
      <w:tr w:rsidR="000D023D" w:rsidRPr="00E24707" w:rsidTr="00A76174">
        <w:tc>
          <w:tcPr>
            <w:tcW w:w="4395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386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 темп роста (убыли) численности постоянного населения Угранского района Смоленской области  по состоянию на конец отчетного года;</w:t>
            </w:r>
          </w:p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 xml:space="preserve">- число зарегистрированных браков на 1000 чел. населения;   </w:t>
            </w:r>
          </w:p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 численность детей, устроенных в семьи;</w:t>
            </w:r>
          </w:p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lastRenderedPageBreak/>
              <w:t>- коэффициент рождаемости населения Угранского района Смоленской области</w:t>
            </w:r>
          </w:p>
        </w:tc>
      </w:tr>
      <w:tr w:rsidR="000D023D" w:rsidRPr="00E24707" w:rsidTr="00A76174">
        <w:tc>
          <w:tcPr>
            <w:tcW w:w="4395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386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2015-2020 годы</w:t>
            </w:r>
          </w:p>
        </w:tc>
      </w:tr>
      <w:tr w:rsidR="000D023D" w:rsidRPr="00E24707" w:rsidTr="00A76174">
        <w:tc>
          <w:tcPr>
            <w:tcW w:w="4395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386" w:type="dxa"/>
            <w:shd w:val="clear" w:color="auto" w:fill="auto"/>
          </w:tcPr>
          <w:p w:rsidR="000D023D" w:rsidRPr="00E24707" w:rsidRDefault="000D023D" w:rsidP="00A76174">
            <w:pPr>
              <w:ind w:firstLine="709"/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Общий объем финансирования программы Общий объем финансирования программы составляет 98 тысяч рублей за счет средств районного бюджета, в том числе по годам:</w:t>
            </w:r>
          </w:p>
          <w:p w:rsidR="000D023D" w:rsidRPr="00E24707" w:rsidRDefault="000D023D" w:rsidP="00A76174">
            <w:pPr>
              <w:ind w:firstLine="709"/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 в 2015 году – 13 тыс. рублей;</w:t>
            </w:r>
          </w:p>
          <w:p w:rsidR="000D023D" w:rsidRPr="00E24707" w:rsidRDefault="000D023D" w:rsidP="00A76174">
            <w:pPr>
              <w:ind w:firstLine="709"/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 в 2016 году – 17 тыс. рублей;</w:t>
            </w:r>
          </w:p>
          <w:p w:rsidR="000D023D" w:rsidRPr="00E24707" w:rsidRDefault="000D023D" w:rsidP="00A76174">
            <w:pPr>
              <w:ind w:firstLine="709"/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-в 2017 году – 17 тыс. рублей;</w:t>
            </w:r>
          </w:p>
          <w:p w:rsidR="000D023D" w:rsidRPr="00E24707" w:rsidRDefault="000D023D" w:rsidP="00A76174">
            <w:pPr>
              <w:ind w:firstLine="709"/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 в 2018 году – 17 тыс. рублей;</w:t>
            </w:r>
          </w:p>
          <w:p w:rsidR="000D023D" w:rsidRPr="00E24707" w:rsidRDefault="000D023D" w:rsidP="00A76174">
            <w:pPr>
              <w:ind w:firstLine="709"/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 в 2019 году – 17 тыс. рублей;</w:t>
            </w:r>
          </w:p>
          <w:p w:rsidR="000D023D" w:rsidRPr="00E24707" w:rsidRDefault="000D023D" w:rsidP="00A76174">
            <w:pPr>
              <w:ind w:firstLine="709"/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 в 2020 году – 17 тыс. рублей.</w:t>
            </w:r>
          </w:p>
        </w:tc>
      </w:tr>
      <w:tr w:rsidR="000D023D" w:rsidRPr="00E24707" w:rsidTr="00A76174">
        <w:tc>
          <w:tcPr>
            <w:tcW w:w="4395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386" w:type="dxa"/>
            <w:shd w:val="clear" w:color="auto" w:fill="auto"/>
          </w:tcPr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-снижение темпов убыли численности населения с 97,3 % в 2013 году до 99,5 % в 2020 году;</w:t>
            </w:r>
          </w:p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 увеличение количества зарегистрированных браков на 1000 человек населения до 10 ед.;</w:t>
            </w:r>
          </w:p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 устройство в семьи 6 детей-сирот и детей, оставшихся без попечения родителей;</w:t>
            </w:r>
          </w:p>
          <w:p w:rsidR="000D023D" w:rsidRPr="00E24707" w:rsidRDefault="000D023D" w:rsidP="00A76174">
            <w:pPr>
              <w:rPr>
                <w:rFonts w:ascii="Times New Roman" w:hAnsi="Times New Roman" w:cs="Times New Roman"/>
              </w:rPr>
            </w:pPr>
            <w:r w:rsidRPr="00E24707">
              <w:rPr>
                <w:rFonts w:ascii="Times New Roman" w:hAnsi="Times New Roman" w:cs="Times New Roman"/>
              </w:rPr>
              <w:t>- стабилизация коэффициента рождаемости.</w:t>
            </w:r>
          </w:p>
        </w:tc>
      </w:tr>
    </w:tbl>
    <w:p w:rsidR="000D023D" w:rsidRPr="00E24707" w:rsidRDefault="000D023D" w:rsidP="000D023D">
      <w:pPr>
        <w:rPr>
          <w:rFonts w:ascii="Times New Roman" w:hAnsi="Times New Roman" w:cs="Times New Roman"/>
        </w:rPr>
      </w:pPr>
    </w:p>
    <w:p w:rsidR="000D023D" w:rsidRPr="00E24707" w:rsidRDefault="000D023D" w:rsidP="000D023D">
      <w:pPr>
        <w:rPr>
          <w:rFonts w:ascii="Times New Roman" w:hAnsi="Times New Roman" w:cs="Times New Roman"/>
        </w:rPr>
      </w:pPr>
    </w:p>
    <w:p w:rsidR="000D023D" w:rsidRDefault="000D023D" w:rsidP="000D023D"/>
    <w:p w:rsidR="000D023D" w:rsidRDefault="000D023D" w:rsidP="000D023D"/>
    <w:p w:rsidR="000D023D" w:rsidRDefault="000D023D" w:rsidP="000D023D"/>
    <w:p w:rsidR="000D023D" w:rsidRDefault="000D023D" w:rsidP="000D023D"/>
    <w:p w:rsidR="00470075" w:rsidRDefault="00470075"/>
    <w:sectPr w:rsidR="00470075" w:rsidSect="007A2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023D"/>
    <w:rsid w:val="000D023D"/>
    <w:rsid w:val="00470075"/>
    <w:rsid w:val="007A25C2"/>
    <w:rsid w:val="00A2552E"/>
    <w:rsid w:val="00E24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2015-11-16T11:14:00Z</dcterms:created>
  <dcterms:modified xsi:type="dcterms:W3CDTF">2015-12-02T05:30:00Z</dcterms:modified>
</cp:coreProperties>
</file>