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449" w:rsidRDefault="007A2449" w:rsidP="007A244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внесения изменений</w:t>
      </w:r>
    </w:p>
    <w:p w:rsidR="007A2449" w:rsidRDefault="007A2449" w:rsidP="007A24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2449" w:rsidRPr="007A2449" w:rsidRDefault="007A2449" w:rsidP="007A2449">
      <w:pPr>
        <w:jc w:val="center"/>
        <w:rPr>
          <w:rFonts w:ascii="Times New Roman" w:hAnsi="Times New Roman" w:cs="Times New Roman"/>
          <w:sz w:val="24"/>
          <w:szCs w:val="24"/>
        </w:rPr>
      </w:pPr>
      <w:r w:rsidRPr="007A2449">
        <w:rPr>
          <w:rFonts w:ascii="Times New Roman" w:hAnsi="Times New Roman" w:cs="Times New Roman"/>
          <w:sz w:val="24"/>
          <w:szCs w:val="24"/>
        </w:rPr>
        <w:t>ПАСПОРТ</w:t>
      </w:r>
    </w:p>
    <w:p w:rsidR="007A2449" w:rsidRPr="007A2449" w:rsidRDefault="007A2449" w:rsidP="007A2449">
      <w:pPr>
        <w:jc w:val="center"/>
        <w:rPr>
          <w:rFonts w:ascii="Times New Roman" w:hAnsi="Times New Roman" w:cs="Times New Roman"/>
          <w:sz w:val="24"/>
          <w:szCs w:val="24"/>
        </w:rPr>
      </w:pPr>
      <w:r w:rsidRPr="007A2449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7A2449" w:rsidRPr="007A2449" w:rsidRDefault="007A2449" w:rsidP="007A2449">
      <w:pPr>
        <w:jc w:val="center"/>
        <w:rPr>
          <w:rStyle w:val="a3"/>
          <w:rFonts w:ascii="Times New Roman" w:hAnsi="Times New Roman" w:cs="Times New Roman"/>
          <w:sz w:val="24"/>
          <w:szCs w:val="24"/>
        </w:rPr>
      </w:pPr>
      <w:r w:rsidRPr="007A2449">
        <w:rPr>
          <w:rFonts w:ascii="Times New Roman" w:hAnsi="Times New Roman" w:cs="Times New Roman"/>
          <w:sz w:val="24"/>
          <w:szCs w:val="24"/>
        </w:rPr>
        <w:t>«Развитие сельского хозяйства в муниципальном образовании «Угранский район»                Смоленской области на 2014-2020 годы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46"/>
        <w:gridCol w:w="5217"/>
      </w:tblGrid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Сектор по сельскому хозяйству и продовольствию администрации муниципального образования «Угранский район» Смоленской области</w:t>
            </w:r>
          </w:p>
        </w:tc>
      </w:tr>
      <w:tr w:rsidR="007A2449" w:rsidRPr="007A2449" w:rsidTr="00960C30">
        <w:trPr>
          <w:trHeight w:val="691"/>
        </w:trPr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Сектор по сельскому хозяйству и продовольствию администрации  муниципального образования Угранский район» Смоленской области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Сектор по сельскому хозяйству и продовольствию администрации муниципального образования «Угранский район» Смоленской области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 муниципальной программы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 «Вовлечение в оборот неиспользуемых земель сельскохозяйственного назначения в муниципальном образовании «Угранский район» Смоленской области» на 2014-2020 годы;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 «Развитие приоритетных подотраслей сельского хозяйства и достижение финансовой устойчивости сельскохозяйственных товаропроизводителей Угранского района» на 2014-2020 годы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производства продукции сельского хозяйства, производимой в </w:t>
            </w:r>
            <w:proofErr w:type="spell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Угранском</w:t>
            </w:r>
            <w:proofErr w:type="spellEnd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районе и повышение ее конкурентоспособности</w:t>
            </w:r>
            <w:proofErr w:type="gram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устойчивости сельскохозяйственных товаропроизводителей и повышение эффективности использования ресурсного потенциала в сельском хозяйстве Угранского района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-Валовое производство сельскохозяйственной продукции во всех категориях хозяйств (в сопоставимых ценах)  455 млн</w:t>
            </w:r>
            <w:proofErr w:type="gram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 рентабельность сельскохозяйственных организаций – 8.5%;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вовлечение в оборот неиспользуемых земель сельскохозяйственного назначения на площади 2700 гектаров;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 прирост производства сельскохозяйственной продукции в пересчете на кормовые единицы до 8,2 тыс</w:t>
            </w:r>
            <w:proofErr w:type="gram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онн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2014-2020 годы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</w:t>
            </w:r>
            <w:r w:rsidR="00673155">
              <w:rPr>
                <w:rFonts w:ascii="Times New Roman" w:hAnsi="Times New Roman" w:cs="Times New Roman"/>
                <w:sz w:val="24"/>
                <w:szCs w:val="24"/>
              </w:rPr>
              <w:t>1844,8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-в 2014 году – 944,8 тыс. рублей, из них за счет средств районного бюджета – 100 тыс. руб., областного бюджета – 844,8 тыс. руб.;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-в 2015 году -100 тыс. рублей за счет средств районного бюджета;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 в 2016 году –1</w:t>
            </w:r>
            <w:r w:rsidR="009A2A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0 тыс. рублей за счет средств районного бюджета;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 в 2017 году – 1</w:t>
            </w:r>
            <w:r w:rsidR="006731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0 тыс. рублей за счет средств районного бюджета;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- в 2018 году – </w:t>
            </w:r>
            <w:r w:rsidR="00673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00 тыс. рублей за счет средств районного бюджета;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-в 2019 году – </w:t>
            </w:r>
            <w:r w:rsidR="00673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00 тыс. рублей за счет средств районного бюджета;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-в 2020 году – 400 тыс. рублей за счет средств районного бюджета;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 хозяйства в хозяйствах всех категори</w:t>
            </w:r>
            <w:proofErr w:type="gram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в сопоставимых ценах) в среднем за период реализации Программы составит 107,3 процента в год;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-повышение среднего уровня рентабельности сельскохозяйственных организаций не менее 0,5 процента</w:t>
            </w:r>
            <w:proofErr w:type="gram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</w:tbl>
    <w:p w:rsidR="00E07CB8" w:rsidRDefault="00E07CB8"/>
    <w:sectPr w:rsidR="00E07CB8" w:rsidSect="00960C3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7A2449"/>
    <w:rsid w:val="00673155"/>
    <w:rsid w:val="007055F2"/>
    <w:rsid w:val="007A2449"/>
    <w:rsid w:val="007A6213"/>
    <w:rsid w:val="00960C30"/>
    <w:rsid w:val="009A2A56"/>
    <w:rsid w:val="00E07CB8"/>
    <w:rsid w:val="00E70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A24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449</Words>
  <Characters>2563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2015-11-26T08:48:00Z</dcterms:created>
  <dcterms:modified xsi:type="dcterms:W3CDTF">2016-12-03T06:37:00Z</dcterms:modified>
</cp:coreProperties>
</file>