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53B" w:rsidRDefault="0066553B" w:rsidP="0066553B">
      <w:pPr>
        <w:pStyle w:val="a5"/>
        <w:ind w:right="-80" w:firstLine="0"/>
        <w:jc w:val="center"/>
      </w:pPr>
    </w:p>
    <w:p w:rsidR="004473C7" w:rsidRDefault="004473C7" w:rsidP="0066553B">
      <w:pPr>
        <w:pStyle w:val="a5"/>
        <w:ind w:right="-80" w:firstLine="0"/>
        <w:jc w:val="center"/>
      </w:pPr>
      <w:r>
        <w:t>Финансовое управление Администрации муниципального образования «Угранский район» Смоленской области</w:t>
      </w:r>
    </w:p>
    <w:p w:rsidR="004473C7" w:rsidRDefault="004473C7" w:rsidP="0066553B">
      <w:pPr>
        <w:pStyle w:val="a5"/>
        <w:ind w:right="-80" w:firstLine="0"/>
        <w:jc w:val="center"/>
      </w:pPr>
    </w:p>
    <w:p w:rsidR="004473C7" w:rsidRDefault="004473C7" w:rsidP="0066553B">
      <w:pPr>
        <w:pStyle w:val="a5"/>
        <w:ind w:right="-80" w:firstLine="0"/>
        <w:jc w:val="center"/>
      </w:pPr>
    </w:p>
    <w:p w:rsidR="004473C7" w:rsidRDefault="004473C7" w:rsidP="0066553B">
      <w:pPr>
        <w:pStyle w:val="a5"/>
        <w:ind w:right="-80" w:firstLine="0"/>
        <w:jc w:val="center"/>
      </w:pPr>
      <w:r>
        <w:t>ПРИКАЗ</w:t>
      </w:r>
    </w:p>
    <w:p w:rsidR="004473C7" w:rsidRDefault="004473C7" w:rsidP="004473C7">
      <w:pPr>
        <w:pStyle w:val="a5"/>
        <w:ind w:right="-80" w:firstLine="0"/>
      </w:pPr>
      <w:r>
        <w:t>От 29.12.2017                                                                                                 №</w:t>
      </w:r>
      <w:r w:rsidR="005240C1">
        <w:t xml:space="preserve"> 37</w:t>
      </w:r>
    </w:p>
    <w:p w:rsidR="004473C7" w:rsidRDefault="004473C7" w:rsidP="0066553B">
      <w:pPr>
        <w:pStyle w:val="a5"/>
        <w:ind w:right="-80" w:firstLine="0"/>
        <w:jc w:val="center"/>
      </w:pPr>
    </w:p>
    <w:p w:rsidR="004473C7" w:rsidRDefault="004473C7" w:rsidP="0066553B">
      <w:pPr>
        <w:pStyle w:val="a5"/>
        <w:ind w:right="-80" w:firstLine="0"/>
        <w:jc w:val="center"/>
      </w:pPr>
    </w:p>
    <w:p w:rsidR="004473C7" w:rsidRDefault="004473C7" w:rsidP="0066553B">
      <w:pPr>
        <w:pStyle w:val="a5"/>
        <w:ind w:right="-80" w:firstLine="0"/>
        <w:jc w:val="center"/>
      </w:pPr>
    </w:p>
    <w:p w:rsidR="004473C7" w:rsidRDefault="004473C7" w:rsidP="0066553B">
      <w:pPr>
        <w:pStyle w:val="a5"/>
        <w:ind w:right="-80" w:firstLine="0"/>
        <w:jc w:val="center"/>
      </w:pPr>
    </w:p>
    <w:p w:rsidR="004473C7" w:rsidRDefault="004473C7" w:rsidP="0066553B">
      <w:pPr>
        <w:pStyle w:val="a5"/>
        <w:ind w:right="-80" w:firstLine="0"/>
        <w:jc w:val="center"/>
      </w:pPr>
    </w:p>
    <w:p w:rsidR="00017FB9" w:rsidRPr="00FD5219" w:rsidRDefault="00017FB9" w:rsidP="00017FB9">
      <w:pPr>
        <w:pStyle w:val="a5"/>
        <w:ind w:right="5588" w:firstLine="0"/>
        <w:jc w:val="both"/>
        <w:rPr>
          <w:szCs w:val="28"/>
        </w:rPr>
      </w:pPr>
      <w:r w:rsidRPr="00FD5219">
        <w:rPr>
          <w:szCs w:val="28"/>
        </w:rPr>
        <w:t>О</w:t>
      </w:r>
      <w:r w:rsidR="00142D81" w:rsidRPr="00FD5219">
        <w:rPr>
          <w:szCs w:val="28"/>
        </w:rPr>
        <w:t>б утверждении</w:t>
      </w:r>
      <w:r w:rsidR="008500CF" w:rsidRPr="00FD5219">
        <w:rPr>
          <w:szCs w:val="28"/>
        </w:rPr>
        <w:t xml:space="preserve"> П</w:t>
      </w:r>
      <w:r w:rsidRPr="00FD5219">
        <w:rPr>
          <w:szCs w:val="28"/>
        </w:rPr>
        <w:t>орядк</w:t>
      </w:r>
      <w:r w:rsidR="008500CF" w:rsidRPr="00FD5219">
        <w:rPr>
          <w:szCs w:val="28"/>
        </w:rPr>
        <w:t>а</w:t>
      </w:r>
      <w:r w:rsidRPr="00FD5219">
        <w:rPr>
          <w:szCs w:val="28"/>
        </w:rPr>
        <w:t xml:space="preserve"> </w:t>
      </w:r>
      <w:r w:rsidR="00E653D6">
        <w:rPr>
          <w:szCs w:val="28"/>
        </w:rPr>
        <w:t>взыскания</w:t>
      </w:r>
      <w:r w:rsidRPr="00FD5219">
        <w:rPr>
          <w:szCs w:val="28"/>
        </w:rPr>
        <w:t xml:space="preserve"> неиспользованных остатков межбюджетных трансфертов, </w:t>
      </w:r>
      <w:r w:rsidR="008855AA" w:rsidRPr="00FD5219">
        <w:rPr>
          <w:szCs w:val="28"/>
        </w:rPr>
        <w:t>полученных</w:t>
      </w:r>
      <w:r w:rsidRPr="00FD5219">
        <w:rPr>
          <w:szCs w:val="28"/>
        </w:rPr>
        <w:t xml:space="preserve"> в форме </w:t>
      </w:r>
      <w:r w:rsidR="007A6057">
        <w:rPr>
          <w:szCs w:val="28"/>
        </w:rPr>
        <w:t>иных межбюджетных трансфертов</w:t>
      </w:r>
      <w:r w:rsidR="0076722C">
        <w:rPr>
          <w:szCs w:val="28"/>
        </w:rPr>
        <w:t>, имеющих целевое назначение</w:t>
      </w:r>
      <w:r w:rsidR="00A619AE">
        <w:rPr>
          <w:szCs w:val="28"/>
        </w:rPr>
        <w:t xml:space="preserve">, предоставленных из </w:t>
      </w:r>
      <w:r w:rsidR="00BC3788">
        <w:rPr>
          <w:szCs w:val="28"/>
        </w:rPr>
        <w:t xml:space="preserve">районного </w:t>
      </w:r>
      <w:r w:rsidR="00A619AE">
        <w:rPr>
          <w:szCs w:val="28"/>
        </w:rPr>
        <w:t>бюджета</w:t>
      </w:r>
      <w:r w:rsidR="00BC3788">
        <w:rPr>
          <w:szCs w:val="28"/>
        </w:rPr>
        <w:t>.</w:t>
      </w:r>
      <w:r w:rsidR="00AB54E6">
        <w:rPr>
          <w:szCs w:val="28"/>
        </w:rPr>
        <w:t xml:space="preserve"> </w:t>
      </w:r>
    </w:p>
    <w:p w:rsidR="0000226A" w:rsidRPr="00D657EA" w:rsidRDefault="0000226A" w:rsidP="001139D4">
      <w:pPr>
        <w:pStyle w:val="a5"/>
        <w:ind w:right="5588" w:firstLine="0"/>
        <w:jc w:val="both"/>
      </w:pPr>
    </w:p>
    <w:p w:rsidR="00500E5F" w:rsidRPr="00D657EA" w:rsidRDefault="00500E5F" w:rsidP="001139D4">
      <w:pPr>
        <w:pStyle w:val="a5"/>
        <w:ind w:right="5588" w:firstLine="0"/>
        <w:jc w:val="both"/>
      </w:pPr>
    </w:p>
    <w:p w:rsidR="001139D4" w:rsidRPr="00FD5219" w:rsidRDefault="008500CF" w:rsidP="009670B5">
      <w:pPr>
        <w:autoSpaceDE w:val="0"/>
        <w:autoSpaceDN w:val="0"/>
        <w:adjustRightInd w:val="0"/>
        <w:ind w:firstLine="708"/>
        <w:jc w:val="both"/>
        <w:rPr>
          <w:sz w:val="28"/>
          <w:szCs w:val="28"/>
        </w:rPr>
      </w:pPr>
      <w:r w:rsidRPr="00FD5219">
        <w:rPr>
          <w:sz w:val="28"/>
          <w:szCs w:val="28"/>
        </w:rPr>
        <w:t xml:space="preserve">В соответствии с пунктом 5 статьи 242 Бюджетного кодекса Российской Федерации, Общими требованиями к порядку взыскания в доход бюджетов неиспользованных остатков межбюджетных трансфертов, полученных в форме </w:t>
      </w:r>
      <w:r w:rsidR="00A06E4B">
        <w:rPr>
          <w:sz w:val="28"/>
          <w:szCs w:val="28"/>
        </w:rPr>
        <w:t>субсидий, субвенций</w:t>
      </w:r>
      <w:r w:rsidR="00071FB7">
        <w:rPr>
          <w:sz w:val="28"/>
          <w:szCs w:val="28"/>
        </w:rPr>
        <w:t xml:space="preserve"> и иных межбюджетных трансфертов</w:t>
      </w:r>
      <w:r w:rsidR="009B604B" w:rsidRPr="00FD5219">
        <w:rPr>
          <w:sz w:val="28"/>
          <w:szCs w:val="28"/>
        </w:rPr>
        <w:t>,</w:t>
      </w:r>
      <w:r w:rsidR="00B92FA7">
        <w:rPr>
          <w:sz w:val="28"/>
          <w:szCs w:val="28"/>
        </w:rPr>
        <w:t xml:space="preserve"> имеющих целевое назначение</w:t>
      </w:r>
      <w:r w:rsidR="00E72253">
        <w:rPr>
          <w:sz w:val="28"/>
          <w:szCs w:val="28"/>
        </w:rPr>
        <w:t xml:space="preserve">, </w:t>
      </w:r>
      <w:r w:rsidR="006179F1">
        <w:rPr>
          <w:sz w:val="28"/>
          <w:szCs w:val="28"/>
        </w:rPr>
        <w:t xml:space="preserve">утвержденными приказом Министерства финансов Российской Федерации </w:t>
      </w:r>
      <w:r w:rsidRPr="00FD5219">
        <w:rPr>
          <w:sz w:val="28"/>
          <w:szCs w:val="28"/>
        </w:rPr>
        <w:t>от 1</w:t>
      </w:r>
      <w:r w:rsidR="00B92FA7">
        <w:rPr>
          <w:sz w:val="28"/>
          <w:szCs w:val="28"/>
        </w:rPr>
        <w:t>1 июня</w:t>
      </w:r>
      <w:r w:rsidRPr="00FD5219">
        <w:rPr>
          <w:sz w:val="28"/>
          <w:szCs w:val="28"/>
        </w:rPr>
        <w:t xml:space="preserve"> 200</w:t>
      </w:r>
      <w:r w:rsidR="00B92FA7">
        <w:rPr>
          <w:sz w:val="28"/>
          <w:szCs w:val="28"/>
        </w:rPr>
        <w:t>9</w:t>
      </w:r>
      <w:r w:rsidRPr="00FD5219">
        <w:rPr>
          <w:sz w:val="28"/>
          <w:szCs w:val="28"/>
        </w:rPr>
        <w:t xml:space="preserve"> года </w:t>
      </w:r>
      <w:r w:rsidR="008C477C" w:rsidRPr="00FD5219">
        <w:rPr>
          <w:sz w:val="28"/>
          <w:szCs w:val="28"/>
        </w:rPr>
        <w:t>№ </w:t>
      </w:r>
      <w:r w:rsidR="00B92FA7">
        <w:rPr>
          <w:sz w:val="28"/>
          <w:szCs w:val="28"/>
        </w:rPr>
        <w:t>51</w:t>
      </w:r>
      <w:r w:rsidRPr="00FD5219">
        <w:rPr>
          <w:sz w:val="28"/>
          <w:szCs w:val="28"/>
        </w:rPr>
        <w:t>н</w:t>
      </w:r>
    </w:p>
    <w:p w:rsidR="008500CF" w:rsidRPr="00FD5219" w:rsidRDefault="008500CF" w:rsidP="008500CF">
      <w:pPr>
        <w:autoSpaceDE w:val="0"/>
        <w:autoSpaceDN w:val="0"/>
        <w:adjustRightInd w:val="0"/>
        <w:ind w:firstLine="540"/>
        <w:jc w:val="both"/>
        <w:rPr>
          <w:sz w:val="28"/>
        </w:rPr>
      </w:pPr>
    </w:p>
    <w:p w:rsidR="001139D4" w:rsidRPr="00FD5219" w:rsidRDefault="000973E2" w:rsidP="001139D4">
      <w:pPr>
        <w:rPr>
          <w:sz w:val="28"/>
        </w:rPr>
      </w:pPr>
      <w:proofErr w:type="spellStart"/>
      <w:proofErr w:type="gramStart"/>
      <w:r w:rsidRPr="00FD5219">
        <w:rPr>
          <w:sz w:val="28"/>
        </w:rPr>
        <w:t>п</w:t>
      </w:r>
      <w:proofErr w:type="spellEnd"/>
      <w:proofErr w:type="gramEnd"/>
      <w:r w:rsidRPr="00FD5219">
        <w:rPr>
          <w:sz w:val="28"/>
        </w:rPr>
        <w:t xml:space="preserve"> </w:t>
      </w:r>
      <w:proofErr w:type="spellStart"/>
      <w:r w:rsidR="00BA6505" w:rsidRPr="00FD5219">
        <w:rPr>
          <w:sz w:val="28"/>
        </w:rPr>
        <w:t>р</w:t>
      </w:r>
      <w:proofErr w:type="spellEnd"/>
      <w:r w:rsidRPr="00FD5219">
        <w:rPr>
          <w:sz w:val="28"/>
        </w:rPr>
        <w:t xml:space="preserve"> и к а </w:t>
      </w:r>
      <w:proofErr w:type="spellStart"/>
      <w:r w:rsidRPr="00FD5219">
        <w:rPr>
          <w:sz w:val="28"/>
        </w:rPr>
        <w:t>з</w:t>
      </w:r>
      <w:proofErr w:type="spellEnd"/>
      <w:r w:rsidRPr="00FD5219">
        <w:rPr>
          <w:sz w:val="28"/>
        </w:rPr>
        <w:t xml:space="preserve"> </w:t>
      </w:r>
      <w:proofErr w:type="spellStart"/>
      <w:r w:rsidRPr="00FD5219">
        <w:rPr>
          <w:sz w:val="28"/>
        </w:rPr>
        <w:t>ы</w:t>
      </w:r>
      <w:proofErr w:type="spellEnd"/>
      <w:r w:rsidRPr="00FD5219">
        <w:rPr>
          <w:sz w:val="28"/>
        </w:rPr>
        <w:t xml:space="preserve"> в а ю:</w:t>
      </w:r>
    </w:p>
    <w:p w:rsidR="000973E2" w:rsidRPr="00FD5219" w:rsidRDefault="000973E2" w:rsidP="005463DE">
      <w:pPr>
        <w:pStyle w:val="a5"/>
        <w:jc w:val="both"/>
      </w:pPr>
    </w:p>
    <w:p w:rsidR="00500E5F" w:rsidRPr="00D657EA" w:rsidRDefault="00017FB9" w:rsidP="00BC3788">
      <w:pPr>
        <w:autoSpaceDE w:val="0"/>
        <w:autoSpaceDN w:val="0"/>
        <w:adjustRightInd w:val="0"/>
        <w:ind w:firstLine="708"/>
        <w:jc w:val="both"/>
        <w:rPr>
          <w:sz w:val="28"/>
          <w:szCs w:val="28"/>
        </w:rPr>
      </w:pPr>
      <w:r w:rsidRPr="00FD5219">
        <w:rPr>
          <w:sz w:val="28"/>
          <w:szCs w:val="28"/>
        </w:rPr>
        <w:t>1.</w:t>
      </w:r>
      <w:r w:rsidR="00561B8D">
        <w:rPr>
          <w:sz w:val="28"/>
          <w:szCs w:val="28"/>
        </w:rPr>
        <w:t> </w:t>
      </w:r>
      <w:r w:rsidRPr="00FD5219">
        <w:rPr>
          <w:sz w:val="28"/>
          <w:szCs w:val="28"/>
        </w:rPr>
        <w:t>Утвердить</w:t>
      </w:r>
      <w:r w:rsidR="00DC1B3F">
        <w:rPr>
          <w:sz w:val="28"/>
          <w:szCs w:val="28"/>
        </w:rPr>
        <w:t xml:space="preserve"> прилагаемый</w:t>
      </w:r>
      <w:r w:rsidRPr="00FD5219">
        <w:rPr>
          <w:sz w:val="28"/>
          <w:szCs w:val="28"/>
        </w:rPr>
        <w:t xml:space="preserve"> Порядок</w:t>
      </w:r>
      <w:r w:rsidR="00E72253">
        <w:rPr>
          <w:sz w:val="28"/>
          <w:szCs w:val="28"/>
        </w:rPr>
        <w:t xml:space="preserve"> </w:t>
      </w:r>
      <w:r w:rsidRPr="00FD5219">
        <w:rPr>
          <w:sz w:val="28"/>
          <w:szCs w:val="28"/>
        </w:rPr>
        <w:t xml:space="preserve">взыскания неиспользованных остатков межбюджетных трансфертов, </w:t>
      </w:r>
      <w:r w:rsidR="007A6057">
        <w:rPr>
          <w:sz w:val="28"/>
          <w:szCs w:val="28"/>
        </w:rPr>
        <w:t>полученных</w:t>
      </w:r>
      <w:r w:rsidRPr="00FD5219">
        <w:rPr>
          <w:sz w:val="28"/>
          <w:szCs w:val="28"/>
        </w:rPr>
        <w:t xml:space="preserve"> в форме </w:t>
      </w:r>
      <w:r w:rsidR="007A6057" w:rsidRPr="007A6057">
        <w:rPr>
          <w:sz w:val="28"/>
          <w:szCs w:val="28"/>
        </w:rPr>
        <w:t>иных межбюджетных трансфертов</w:t>
      </w:r>
      <w:r w:rsidR="007A2710">
        <w:rPr>
          <w:sz w:val="28"/>
          <w:szCs w:val="28"/>
        </w:rPr>
        <w:t>, имеющих целевое назначение</w:t>
      </w:r>
      <w:r w:rsidR="00A619AE">
        <w:rPr>
          <w:sz w:val="28"/>
          <w:szCs w:val="28"/>
        </w:rPr>
        <w:t xml:space="preserve">, предоставленных из </w:t>
      </w:r>
      <w:r w:rsidR="00BC3788">
        <w:rPr>
          <w:sz w:val="28"/>
          <w:szCs w:val="28"/>
        </w:rPr>
        <w:t xml:space="preserve">районного </w:t>
      </w:r>
      <w:r w:rsidR="00A619AE">
        <w:rPr>
          <w:sz w:val="28"/>
          <w:szCs w:val="28"/>
        </w:rPr>
        <w:t>бюджета</w:t>
      </w:r>
      <w:r w:rsidR="00BC3788">
        <w:rPr>
          <w:sz w:val="28"/>
          <w:szCs w:val="28"/>
        </w:rPr>
        <w:t>.</w:t>
      </w:r>
      <w:r w:rsidR="00AB54E6">
        <w:rPr>
          <w:sz w:val="28"/>
          <w:szCs w:val="28"/>
        </w:rPr>
        <w:t xml:space="preserve"> </w:t>
      </w:r>
    </w:p>
    <w:p w:rsidR="000F7B19" w:rsidRDefault="000973E2" w:rsidP="001139D4">
      <w:pPr>
        <w:jc w:val="both"/>
        <w:rPr>
          <w:snapToGrid w:val="0"/>
          <w:color w:val="000000"/>
          <w:sz w:val="28"/>
        </w:rPr>
      </w:pPr>
      <w:r w:rsidRPr="00FD5219">
        <w:rPr>
          <w:snapToGrid w:val="0"/>
          <w:color w:val="000000"/>
          <w:sz w:val="28"/>
        </w:rPr>
        <w:t>Начальник</w:t>
      </w:r>
    </w:p>
    <w:p w:rsidR="00574CF8" w:rsidRDefault="00AB54E6" w:rsidP="001139D4">
      <w:pPr>
        <w:jc w:val="both"/>
        <w:rPr>
          <w:b/>
          <w:snapToGrid w:val="0"/>
          <w:color w:val="000000"/>
          <w:sz w:val="28"/>
        </w:rPr>
      </w:pPr>
      <w:r>
        <w:rPr>
          <w:snapToGrid w:val="0"/>
          <w:color w:val="000000"/>
          <w:sz w:val="28"/>
        </w:rPr>
        <w:t xml:space="preserve"> финансового управления</w:t>
      </w:r>
      <w:r w:rsidR="000973E2" w:rsidRPr="00FD5219">
        <w:rPr>
          <w:snapToGrid w:val="0"/>
          <w:color w:val="000000"/>
          <w:sz w:val="28"/>
        </w:rPr>
        <w:t xml:space="preserve">                                          </w:t>
      </w:r>
      <w:r w:rsidR="00781940" w:rsidRPr="00FD5219">
        <w:rPr>
          <w:snapToGrid w:val="0"/>
          <w:color w:val="000000"/>
          <w:sz w:val="28"/>
        </w:rPr>
        <w:t xml:space="preserve"> </w:t>
      </w:r>
      <w:r w:rsidR="000973E2" w:rsidRPr="00FD5219">
        <w:rPr>
          <w:snapToGrid w:val="0"/>
          <w:color w:val="000000"/>
          <w:sz w:val="28"/>
        </w:rPr>
        <w:t xml:space="preserve">                       </w:t>
      </w:r>
      <w:r w:rsidR="00500E5F" w:rsidRPr="00500E5F">
        <w:rPr>
          <w:snapToGrid w:val="0"/>
          <w:color w:val="000000"/>
          <w:sz w:val="28"/>
        </w:rPr>
        <w:t xml:space="preserve">     </w:t>
      </w:r>
      <w:r w:rsidR="000973E2" w:rsidRPr="00FD5219">
        <w:rPr>
          <w:b/>
          <w:snapToGrid w:val="0"/>
          <w:color w:val="000000"/>
          <w:sz w:val="28"/>
        </w:rPr>
        <w:t>И.</w:t>
      </w:r>
      <w:r w:rsidR="002E5C55">
        <w:rPr>
          <w:b/>
          <w:snapToGrid w:val="0"/>
          <w:color w:val="000000"/>
          <w:sz w:val="28"/>
        </w:rPr>
        <w:t>А</w:t>
      </w:r>
      <w:r w:rsidR="000973E2" w:rsidRPr="00FD5219">
        <w:rPr>
          <w:b/>
          <w:snapToGrid w:val="0"/>
          <w:color w:val="000000"/>
          <w:sz w:val="28"/>
        </w:rPr>
        <w:t>. С</w:t>
      </w:r>
      <w:r w:rsidR="000F7B19">
        <w:rPr>
          <w:b/>
          <w:snapToGrid w:val="0"/>
          <w:color w:val="000000"/>
          <w:sz w:val="28"/>
        </w:rPr>
        <w:t>афронова</w:t>
      </w:r>
    </w:p>
    <w:tbl>
      <w:tblPr>
        <w:tblW w:w="0" w:type="auto"/>
        <w:jc w:val="right"/>
        <w:tblInd w:w="-5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2"/>
      </w:tblGrid>
      <w:tr w:rsidR="002A7BD8" w:rsidRPr="003E3932">
        <w:trPr>
          <w:jc w:val="right"/>
        </w:trPr>
        <w:tc>
          <w:tcPr>
            <w:tcW w:w="4862" w:type="dxa"/>
            <w:tcBorders>
              <w:top w:val="nil"/>
              <w:left w:val="nil"/>
              <w:bottom w:val="nil"/>
              <w:right w:val="nil"/>
            </w:tcBorders>
          </w:tcPr>
          <w:p w:rsidR="000F7B19" w:rsidRDefault="00574CF8" w:rsidP="003E3932">
            <w:pPr>
              <w:autoSpaceDE w:val="0"/>
              <w:autoSpaceDN w:val="0"/>
              <w:adjustRightInd w:val="0"/>
              <w:jc w:val="center"/>
              <w:rPr>
                <w:b/>
                <w:snapToGrid w:val="0"/>
                <w:color w:val="000000"/>
                <w:sz w:val="28"/>
              </w:rPr>
            </w:pPr>
            <w:r w:rsidRPr="003E3932">
              <w:rPr>
                <w:b/>
                <w:snapToGrid w:val="0"/>
                <w:color w:val="000000"/>
                <w:sz w:val="28"/>
              </w:rPr>
              <w:br w:type="page"/>
            </w:r>
            <w:r w:rsidR="00A619AE" w:rsidRPr="003E3932">
              <w:rPr>
                <w:b/>
                <w:snapToGrid w:val="0"/>
                <w:color w:val="000000"/>
                <w:sz w:val="28"/>
              </w:rPr>
              <w:br w:type="page"/>
            </w:r>
            <w:r w:rsidR="008855AA" w:rsidRPr="003E3932">
              <w:rPr>
                <w:b/>
                <w:snapToGrid w:val="0"/>
                <w:color w:val="000000"/>
                <w:sz w:val="28"/>
              </w:rPr>
              <w:br w:type="page"/>
            </w:r>
          </w:p>
          <w:p w:rsidR="000F7B19" w:rsidRDefault="000F7B19" w:rsidP="003E3932">
            <w:pPr>
              <w:autoSpaceDE w:val="0"/>
              <w:autoSpaceDN w:val="0"/>
              <w:adjustRightInd w:val="0"/>
              <w:jc w:val="center"/>
              <w:rPr>
                <w:b/>
                <w:snapToGrid w:val="0"/>
                <w:color w:val="000000"/>
                <w:sz w:val="28"/>
              </w:rPr>
            </w:pPr>
          </w:p>
          <w:p w:rsidR="000F7B19" w:rsidRDefault="000F7B19" w:rsidP="003E3932">
            <w:pPr>
              <w:autoSpaceDE w:val="0"/>
              <w:autoSpaceDN w:val="0"/>
              <w:adjustRightInd w:val="0"/>
              <w:jc w:val="center"/>
              <w:rPr>
                <w:b/>
                <w:snapToGrid w:val="0"/>
                <w:color w:val="000000"/>
                <w:sz w:val="28"/>
              </w:rPr>
            </w:pPr>
          </w:p>
          <w:p w:rsidR="000F7B19" w:rsidRDefault="000F7B19" w:rsidP="003E3932">
            <w:pPr>
              <w:autoSpaceDE w:val="0"/>
              <w:autoSpaceDN w:val="0"/>
              <w:adjustRightInd w:val="0"/>
              <w:jc w:val="center"/>
              <w:rPr>
                <w:b/>
                <w:snapToGrid w:val="0"/>
                <w:color w:val="000000"/>
                <w:sz w:val="28"/>
              </w:rPr>
            </w:pPr>
          </w:p>
          <w:p w:rsidR="000F7B19" w:rsidRDefault="000F7B19" w:rsidP="003E3932">
            <w:pPr>
              <w:autoSpaceDE w:val="0"/>
              <w:autoSpaceDN w:val="0"/>
              <w:adjustRightInd w:val="0"/>
              <w:jc w:val="center"/>
              <w:rPr>
                <w:b/>
                <w:snapToGrid w:val="0"/>
                <w:color w:val="000000"/>
                <w:sz w:val="28"/>
              </w:rPr>
            </w:pPr>
          </w:p>
          <w:p w:rsidR="000F7B19" w:rsidRDefault="000F7B19" w:rsidP="003E3932">
            <w:pPr>
              <w:autoSpaceDE w:val="0"/>
              <w:autoSpaceDN w:val="0"/>
              <w:adjustRightInd w:val="0"/>
              <w:jc w:val="center"/>
              <w:rPr>
                <w:b/>
                <w:snapToGrid w:val="0"/>
                <w:color w:val="000000"/>
                <w:sz w:val="28"/>
              </w:rPr>
            </w:pPr>
          </w:p>
          <w:p w:rsidR="00BC3788" w:rsidRDefault="00BC3788" w:rsidP="003E3932">
            <w:pPr>
              <w:autoSpaceDE w:val="0"/>
              <w:autoSpaceDN w:val="0"/>
              <w:adjustRightInd w:val="0"/>
              <w:jc w:val="center"/>
              <w:rPr>
                <w:sz w:val="28"/>
                <w:szCs w:val="28"/>
              </w:rPr>
            </w:pPr>
          </w:p>
          <w:p w:rsidR="00BC3788" w:rsidRDefault="00BC3788" w:rsidP="003E3932">
            <w:pPr>
              <w:autoSpaceDE w:val="0"/>
              <w:autoSpaceDN w:val="0"/>
              <w:adjustRightInd w:val="0"/>
              <w:jc w:val="center"/>
              <w:rPr>
                <w:sz w:val="28"/>
                <w:szCs w:val="28"/>
              </w:rPr>
            </w:pPr>
          </w:p>
          <w:p w:rsidR="00BC3788" w:rsidRDefault="00BC3788" w:rsidP="003E3932">
            <w:pPr>
              <w:autoSpaceDE w:val="0"/>
              <w:autoSpaceDN w:val="0"/>
              <w:adjustRightInd w:val="0"/>
              <w:jc w:val="center"/>
              <w:rPr>
                <w:sz w:val="28"/>
                <w:szCs w:val="28"/>
              </w:rPr>
            </w:pPr>
          </w:p>
          <w:p w:rsidR="008F418B" w:rsidRPr="003E3932" w:rsidRDefault="008F418B" w:rsidP="003E3932">
            <w:pPr>
              <w:autoSpaceDE w:val="0"/>
              <w:autoSpaceDN w:val="0"/>
              <w:adjustRightInd w:val="0"/>
              <w:jc w:val="center"/>
              <w:rPr>
                <w:sz w:val="28"/>
                <w:szCs w:val="28"/>
              </w:rPr>
            </w:pPr>
            <w:r w:rsidRPr="003E3932">
              <w:rPr>
                <w:sz w:val="28"/>
                <w:szCs w:val="28"/>
              </w:rPr>
              <w:t>УТВЕРЖДЕН</w:t>
            </w:r>
          </w:p>
          <w:p w:rsidR="002A7BD8" w:rsidRPr="003E3932" w:rsidRDefault="008F418B" w:rsidP="00274FF7">
            <w:pPr>
              <w:autoSpaceDE w:val="0"/>
              <w:autoSpaceDN w:val="0"/>
              <w:adjustRightInd w:val="0"/>
              <w:jc w:val="center"/>
              <w:rPr>
                <w:sz w:val="28"/>
                <w:szCs w:val="28"/>
              </w:rPr>
            </w:pPr>
            <w:r w:rsidRPr="003E3932">
              <w:rPr>
                <w:sz w:val="28"/>
                <w:szCs w:val="28"/>
              </w:rPr>
              <w:t xml:space="preserve">приказом </w:t>
            </w:r>
            <w:r w:rsidR="000F7B19">
              <w:rPr>
                <w:sz w:val="28"/>
                <w:szCs w:val="28"/>
              </w:rPr>
              <w:t xml:space="preserve">финансового управления </w:t>
            </w:r>
            <w:r w:rsidR="004E0F17" w:rsidRPr="003E3932">
              <w:rPr>
                <w:sz w:val="28"/>
                <w:szCs w:val="28"/>
              </w:rPr>
              <w:t>от </w:t>
            </w:r>
            <w:r w:rsidR="00075603">
              <w:rPr>
                <w:sz w:val="28"/>
                <w:szCs w:val="28"/>
              </w:rPr>
              <w:t>2</w:t>
            </w:r>
            <w:r w:rsidR="000F7B19">
              <w:rPr>
                <w:sz w:val="28"/>
                <w:szCs w:val="28"/>
              </w:rPr>
              <w:t>9</w:t>
            </w:r>
            <w:r w:rsidR="00075603">
              <w:rPr>
                <w:sz w:val="28"/>
                <w:szCs w:val="28"/>
              </w:rPr>
              <w:t>.12.201</w:t>
            </w:r>
            <w:r w:rsidR="000F7B19">
              <w:rPr>
                <w:sz w:val="28"/>
                <w:szCs w:val="28"/>
              </w:rPr>
              <w:t>7</w:t>
            </w:r>
            <w:r w:rsidRPr="003E3932">
              <w:rPr>
                <w:sz w:val="28"/>
                <w:szCs w:val="28"/>
              </w:rPr>
              <w:t xml:space="preserve"> №</w:t>
            </w:r>
            <w:r w:rsidR="00900180" w:rsidRPr="003E3932">
              <w:rPr>
                <w:sz w:val="28"/>
                <w:szCs w:val="28"/>
              </w:rPr>
              <w:t xml:space="preserve"> </w:t>
            </w:r>
            <w:r w:rsidR="00274FF7">
              <w:rPr>
                <w:sz w:val="28"/>
                <w:szCs w:val="28"/>
              </w:rPr>
              <w:t>37</w:t>
            </w:r>
          </w:p>
        </w:tc>
      </w:tr>
    </w:tbl>
    <w:p w:rsidR="00574CF8" w:rsidRDefault="00574CF8" w:rsidP="00BF54CA">
      <w:pPr>
        <w:autoSpaceDE w:val="0"/>
        <w:autoSpaceDN w:val="0"/>
        <w:adjustRightInd w:val="0"/>
        <w:jc w:val="center"/>
        <w:outlineLvl w:val="0"/>
        <w:rPr>
          <w:b/>
          <w:sz w:val="28"/>
          <w:szCs w:val="28"/>
        </w:rPr>
      </w:pPr>
    </w:p>
    <w:p w:rsidR="00795E05" w:rsidRPr="00FD5219" w:rsidRDefault="00795E05" w:rsidP="00BF54CA">
      <w:pPr>
        <w:autoSpaceDE w:val="0"/>
        <w:autoSpaceDN w:val="0"/>
        <w:adjustRightInd w:val="0"/>
        <w:jc w:val="center"/>
        <w:outlineLvl w:val="0"/>
        <w:rPr>
          <w:b/>
          <w:sz w:val="28"/>
          <w:szCs w:val="28"/>
        </w:rPr>
      </w:pPr>
      <w:proofErr w:type="gramStart"/>
      <w:r w:rsidRPr="00FD5219">
        <w:rPr>
          <w:b/>
          <w:sz w:val="28"/>
          <w:szCs w:val="28"/>
        </w:rPr>
        <w:t>П</w:t>
      </w:r>
      <w:proofErr w:type="gramEnd"/>
      <w:r w:rsidR="004F6FB8" w:rsidRPr="00FD5219">
        <w:rPr>
          <w:b/>
          <w:sz w:val="28"/>
          <w:szCs w:val="28"/>
        </w:rPr>
        <w:t xml:space="preserve"> </w:t>
      </w:r>
      <w:r w:rsidRPr="00FD5219">
        <w:rPr>
          <w:b/>
          <w:sz w:val="28"/>
          <w:szCs w:val="28"/>
        </w:rPr>
        <w:t>О</w:t>
      </w:r>
      <w:r w:rsidR="004F6FB8" w:rsidRPr="00FD5219">
        <w:rPr>
          <w:b/>
          <w:sz w:val="28"/>
          <w:szCs w:val="28"/>
        </w:rPr>
        <w:t xml:space="preserve"> </w:t>
      </w:r>
      <w:r w:rsidRPr="00FD5219">
        <w:rPr>
          <w:b/>
          <w:sz w:val="28"/>
          <w:szCs w:val="28"/>
        </w:rPr>
        <w:t>Р</w:t>
      </w:r>
      <w:r w:rsidR="004F6FB8" w:rsidRPr="00FD5219">
        <w:rPr>
          <w:b/>
          <w:sz w:val="28"/>
          <w:szCs w:val="28"/>
        </w:rPr>
        <w:t xml:space="preserve"> </w:t>
      </w:r>
      <w:r w:rsidRPr="00FD5219">
        <w:rPr>
          <w:b/>
          <w:sz w:val="28"/>
          <w:szCs w:val="28"/>
        </w:rPr>
        <w:t>Я</w:t>
      </w:r>
      <w:r w:rsidR="004F6FB8" w:rsidRPr="00FD5219">
        <w:rPr>
          <w:b/>
          <w:sz w:val="28"/>
          <w:szCs w:val="28"/>
        </w:rPr>
        <w:t xml:space="preserve"> </w:t>
      </w:r>
      <w:r w:rsidRPr="00FD5219">
        <w:rPr>
          <w:b/>
          <w:sz w:val="28"/>
          <w:szCs w:val="28"/>
        </w:rPr>
        <w:t>Д</w:t>
      </w:r>
      <w:r w:rsidR="004F6FB8" w:rsidRPr="00FD5219">
        <w:rPr>
          <w:b/>
          <w:sz w:val="28"/>
          <w:szCs w:val="28"/>
        </w:rPr>
        <w:t xml:space="preserve"> </w:t>
      </w:r>
      <w:r w:rsidRPr="00FD5219">
        <w:rPr>
          <w:b/>
          <w:sz w:val="28"/>
          <w:szCs w:val="28"/>
        </w:rPr>
        <w:t>О</w:t>
      </w:r>
      <w:r w:rsidR="004F6FB8" w:rsidRPr="00FD5219">
        <w:rPr>
          <w:b/>
          <w:sz w:val="28"/>
          <w:szCs w:val="28"/>
        </w:rPr>
        <w:t xml:space="preserve"> </w:t>
      </w:r>
      <w:r w:rsidRPr="00FD5219">
        <w:rPr>
          <w:b/>
          <w:sz w:val="28"/>
          <w:szCs w:val="28"/>
        </w:rPr>
        <w:t>К</w:t>
      </w:r>
    </w:p>
    <w:p w:rsidR="008F418B" w:rsidRPr="007A6057" w:rsidRDefault="008348A5" w:rsidP="00E1369D">
      <w:pPr>
        <w:pStyle w:val="ConsPlusTitle"/>
        <w:widowControl/>
        <w:jc w:val="center"/>
        <w:rPr>
          <w:rFonts w:ascii="Times New Roman" w:hAnsi="Times New Roman" w:cs="Times New Roman"/>
          <w:sz w:val="28"/>
          <w:szCs w:val="28"/>
        </w:rPr>
      </w:pPr>
      <w:r w:rsidRPr="00FD5219">
        <w:rPr>
          <w:rFonts w:ascii="Times New Roman" w:hAnsi="Times New Roman" w:cs="Times New Roman"/>
          <w:sz w:val="28"/>
          <w:szCs w:val="28"/>
        </w:rPr>
        <w:t>взыскания неиспользованных остатков межбюджетных трансфертов, полученных</w:t>
      </w:r>
      <w:r w:rsidR="00A619AE">
        <w:rPr>
          <w:rFonts w:ascii="Times New Roman" w:hAnsi="Times New Roman" w:cs="Times New Roman"/>
          <w:sz w:val="28"/>
          <w:szCs w:val="28"/>
        </w:rPr>
        <w:t xml:space="preserve"> </w:t>
      </w:r>
      <w:r w:rsidRPr="00FD5219">
        <w:rPr>
          <w:rFonts w:ascii="Times New Roman" w:hAnsi="Times New Roman" w:cs="Times New Roman"/>
          <w:sz w:val="28"/>
          <w:szCs w:val="28"/>
        </w:rPr>
        <w:t xml:space="preserve">в форме </w:t>
      </w:r>
      <w:r w:rsidR="007A6057" w:rsidRPr="007A6057">
        <w:rPr>
          <w:rFonts w:ascii="Times New Roman" w:hAnsi="Times New Roman" w:cs="Times New Roman"/>
          <w:sz w:val="28"/>
          <w:szCs w:val="28"/>
        </w:rPr>
        <w:t>иных межбюджетных трансфертов</w:t>
      </w:r>
      <w:r w:rsidR="007A2710">
        <w:rPr>
          <w:rFonts w:ascii="Times New Roman" w:hAnsi="Times New Roman" w:cs="Times New Roman"/>
          <w:sz w:val="28"/>
          <w:szCs w:val="28"/>
        </w:rPr>
        <w:t>,</w:t>
      </w:r>
      <w:r w:rsidR="00E1369D">
        <w:rPr>
          <w:rFonts w:ascii="Times New Roman" w:hAnsi="Times New Roman" w:cs="Times New Roman"/>
          <w:sz w:val="28"/>
          <w:szCs w:val="28"/>
        </w:rPr>
        <w:t xml:space="preserve"> </w:t>
      </w:r>
      <w:r w:rsidR="007A2710">
        <w:rPr>
          <w:rFonts w:ascii="Times New Roman" w:hAnsi="Times New Roman" w:cs="Times New Roman"/>
          <w:sz w:val="28"/>
          <w:szCs w:val="28"/>
        </w:rPr>
        <w:t>имеющих целевое назначение</w:t>
      </w:r>
      <w:r w:rsidR="00A619AE">
        <w:rPr>
          <w:rFonts w:ascii="Times New Roman" w:hAnsi="Times New Roman" w:cs="Times New Roman"/>
          <w:sz w:val="28"/>
          <w:szCs w:val="28"/>
        </w:rPr>
        <w:t xml:space="preserve">, предоставленных из </w:t>
      </w:r>
      <w:r w:rsidR="00BC3788">
        <w:rPr>
          <w:rFonts w:ascii="Times New Roman" w:hAnsi="Times New Roman" w:cs="Times New Roman"/>
          <w:sz w:val="28"/>
          <w:szCs w:val="28"/>
        </w:rPr>
        <w:t xml:space="preserve">районного </w:t>
      </w:r>
      <w:r w:rsidR="00A619AE">
        <w:rPr>
          <w:rFonts w:ascii="Times New Roman" w:hAnsi="Times New Roman" w:cs="Times New Roman"/>
          <w:sz w:val="28"/>
          <w:szCs w:val="28"/>
        </w:rPr>
        <w:t>бюджета</w:t>
      </w:r>
      <w:r w:rsidR="000F7B19">
        <w:rPr>
          <w:rFonts w:ascii="Times New Roman" w:hAnsi="Times New Roman" w:cs="Times New Roman"/>
          <w:sz w:val="28"/>
          <w:szCs w:val="28"/>
        </w:rPr>
        <w:t xml:space="preserve"> </w:t>
      </w:r>
    </w:p>
    <w:p w:rsidR="00E22E4E" w:rsidRPr="00E72253" w:rsidRDefault="00E22E4E" w:rsidP="00E72253">
      <w:pPr>
        <w:pStyle w:val="a5"/>
        <w:ind w:firstLine="748"/>
        <w:jc w:val="both"/>
        <w:rPr>
          <w:szCs w:val="28"/>
        </w:rPr>
      </w:pPr>
    </w:p>
    <w:p w:rsidR="00025045" w:rsidRPr="00E72253" w:rsidRDefault="00B57C46" w:rsidP="00E72253">
      <w:pPr>
        <w:pStyle w:val="ConsPlusTitle"/>
        <w:widowControl/>
        <w:ind w:firstLine="748"/>
        <w:jc w:val="both"/>
        <w:rPr>
          <w:rFonts w:ascii="Times New Roman" w:hAnsi="Times New Roman" w:cs="Times New Roman"/>
          <w:b w:val="0"/>
          <w:sz w:val="28"/>
          <w:szCs w:val="28"/>
        </w:rPr>
      </w:pPr>
      <w:r w:rsidRPr="00E72253">
        <w:rPr>
          <w:rFonts w:ascii="Times New Roman" w:hAnsi="Times New Roman" w:cs="Times New Roman"/>
          <w:b w:val="0"/>
          <w:sz w:val="28"/>
          <w:szCs w:val="28"/>
        </w:rPr>
        <w:t xml:space="preserve">1. </w:t>
      </w:r>
      <w:proofErr w:type="gramStart"/>
      <w:r w:rsidR="00025045" w:rsidRPr="00E72253">
        <w:rPr>
          <w:rFonts w:ascii="Times New Roman" w:hAnsi="Times New Roman" w:cs="Times New Roman"/>
          <w:b w:val="0"/>
          <w:sz w:val="28"/>
          <w:szCs w:val="28"/>
        </w:rPr>
        <w:t>Настоящий Порядок</w:t>
      </w:r>
      <w:r w:rsidR="00E72253" w:rsidRPr="00E72253">
        <w:rPr>
          <w:rFonts w:ascii="Times New Roman" w:hAnsi="Times New Roman" w:cs="Times New Roman"/>
          <w:b w:val="0"/>
          <w:sz w:val="28"/>
          <w:szCs w:val="28"/>
        </w:rPr>
        <w:t xml:space="preserve"> взыскания неиспользованных остатков межбюджетных трансфертов, полученных в форме иных межбюджетных трансфертов, имеющих целевое назначение, предоставленных из </w:t>
      </w:r>
      <w:r w:rsidR="00BC3788">
        <w:rPr>
          <w:rFonts w:ascii="Times New Roman" w:hAnsi="Times New Roman" w:cs="Times New Roman"/>
          <w:b w:val="0"/>
          <w:sz w:val="28"/>
          <w:szCs w:val="28"/>
        </w:rPr>
        <w:t>районного</w:t>
      </w:r>
      <w:r w:rsidR="00E72253" w:rsidRPr="00E72253">
        <w:rPr>
          <w:rFonts w:ascii="Times New Roman" w:hAnsi="Times New Roman" w:cs="Times New Roman"/>
          <w:b w:val="0"/>
          <w:sz w:val="28"/>
          <w:szCs w:val="28"/>
        </w:rPr>
        <w:t xml:space="preserve"> бюджета</w:t>
      </w:r>
      <w:r w:rsidR="00E72253">
        <w:rPr>
          <w:rFonts w:ascii="Times New Roman" w:hAnsi="Times New Roman" w:cs="Times New Roman"/>
          <w:b w:val="0"/>
          <w:sz w:val="28"/>
          <w:szCs w:val="28"/>
        </w:rPr>
        <w:t xml:space="preserve"> </w:t>
      </w:r>
      <w:r w:rsidR="00E72253" w:rsidRPr="00E72253">
        <w:rPr>
          <w:rFonts w:ascii="Times New Roman" w:hAnsi="Times New Roman" w:cs="Times New Roman"/>
          <w:b w:val="0"/>
          <w:sz w:val="28"/>
          <w:szCs w:val="28"/>
        </w:rPr>
        <w:t>(далее – Порядок)</w:t>
      </w:r>
      <w:r w:rsidR="00E72253">
        <w:rPr>
          <w:rFonts w:ascii="Times New Roman" w:hAnsi="Times New Roman" w:cs="Times New Roman"/>
          <w:b w:val="0"/>
          <w:sz w:val="28"/>
          <w:szCs w:val="28"/>
        </w:rPr>
        <w:t xml:space="preserve">, </w:t>
      </w:r>
      <w:r w:rsidR="004A2E4B" w:rsidRPr="00E72253">
        <w:rPr>
          <w:rFonts w:ascii="Times New Roman" w:hAnsi="Times New Roman" w:cs="Times New Roman"/>
          <w:b w:val="0"/>
          <w:sz w:val="28"/>
          <w:szCs w:val="28"/>
        </w:rPr>
        <w:t xml:space="preserve">разработан </w:t>
      </w:r>
      <w:r w:rsidR="00025045" w:rsidRPr="00E72253">
        <w:rPr>
          <w:rFonts w:ascii="Times New Roman" w:hAnsi="Times New Roman" w:cs="Times New Roman"/>
          <w:b w:val="0"/>
          <w:sz w:val="28"/>
          <w:szCs w:val="28"/>
        </w:rPr>
        <w:t xml:space="preserve">в </w:t>
      </w:r>
      <w:r w:rsidR="00A619AE" w:rsidRPr="00E72253">
        <w:rPr>
          <w:rFonts w:ascii="Times New Roman" w:hAnsi="Times New Roman" w:cs="Times New Roman"/>
          <w:b w:val="0"/>
          <w:sz w:val="28"/>
          <w:szCs w:val="28"/>
        </w:rPr>
        <w:t>соответствии с пунктом 5 статьи </w:t>
      </w:r>
      <w:r w:rsidR="00025045" w:rsidRPr="00E72253">
        <w:rPr>
          <w:rFonts w:ascii="Times New Roman" w:hAnsi="Times New Roman" w:cs="Times New Roman"/>
          <w:b w:val="0"/>
          <w:sz w:val="28"/>
          <w:szCs w:val="28"/>
        </w:rPr>
        <w:t>242</w:t>
      </w:r>
      <w:r w:rsidR="004A2E4B" w:rsidRPr="00E72253">
        <w:rPr>
          <w:rFonts w:ascii="Times New Roman" w:hAnsi="Times New Roman" w:cs="Times New Roman"/>
          <w:b w:val="0"/>
          <w:sz w:val="28"/>
          <w:szCs w:val="28"/>
        </w:rPr>
        <w:t> </w:t>
      </w:r>
      <w:r w:rsidR="00025045" w:rsidRPr="00E72253">
        <w:rPr>
          <w:rFonts w:ascii="Times New Roman" w:hAnsi="Times New Roman" w:cs="Times New Roman"/>
          <w:b w:val="0"/>
          <w:sz w:val="28"/>
          <w:szCs w:val="28"/>
        </w:rPr>
        <w:t xml:space="preserve">Бюджетного кодекса Российской Федерации </w:t>
      </w:r>
      <w:r w:rsidR="00E72253">
        <w:rPr>
          <w:rFonts w:ascii="Times New Roman" w:hAnsi="Times New Roman" w:cs="Times New Roman"/>
          <w:b w:val="0"/>
          <w:sz w:val="28"/>
          <w:szCs w:val="28"/>
        </w:rPr>
        <w:t xml:space="preserve">и </w:t>
      </w:r>
      <w:r w:rsidR="003C2F88" w:rsidRPr="00E72253">
        <w:rPr>
          <w:rFonts w:ascii="Times New Roman" w:hAnsi="Times New Roman" w:cs="Times New Roman"/>
          <w:b w:val="0"/>
          <w:sz w:val="28"/>
          <w:szCs w:val="28"/>
        </w:rPr>
        <w:t>устанавливает</w:t>
      </w:r>
      <w:r w:rsidR="00025045" w:rsidRPr="00E72253">
        <w:rPr>
          <w:rFonts w:ascii="Times New Roman" w:hAnsi="Times New Roman" w:cs="Times New Roman"/>
          <w:b w:val="0"/>
          <w:sz w:val="28"/>
          <w:szCs w:val="28"/>
        </w:rPr>
        <w:t xml:space="preserve"> </w:t>
      </w:r>
      <w:r w:rsidR="00E72253">
        <w:rPr>
          <w:rFonts w:ascii="Times New Roman" w:hAnsi="Times New Roman" w:cs="Times New Roman"/>
          <w:b w:val="0"/>
          <w:sz w:val="28"/>
          <w:szCs w:val="28"/>
        </w:rPr>
        <w:t xml:space="preserve">порядок </w:t>
      </w:r>
      <w:r w:rsidR="00E22E4E" w:rsidRPr="00E72253">
        <w:rPr>
          <w:rFonts w:ascii="Times New Roman" w:hAnsi="Times New Roman" w:cs="Times New Roman"/>
          <w:b w:val="0"/>
          <w:sz w:val="28"/>
          <w:szCs w:val="28"/>
        </w:rPr>
        <w:t xml:space="preserve"> </w:t>
      </w:r>
      <w:r w:rsidR="00E72253" w:rsidRPr="00E72253">
        <w:rPr>
          <w:rFonts w:ascii="Times New Roman" w:hAnsi="Times New Roman" w:cs="Times New Roman"/>
          <w:b w:val="0"/>
          <w:sz w:val="28"/>
          <w:szCs w:val="28"/>
        </w:rPr>
        <w:t>взыскания</w:t>
      </w:r>
      <w:r w:rsidR="00E72253">
        <w:rPr>
          <w:rFonts w:ascii="Times New Roman" w:hAnsi="Times New Roman" w:cs="Times New Roman"/>
          <w:b w:val="0"/>
          <w:sz w:val="28"/>
          <w:szCs w:val="28"/>
        </w:rPr>
        <w:t xml:space="preserve"> </w:t>
      </w:r>
      <w:r w:rsidR="00025045" w:rsidRPr="00E72253">
        <w:rPr>
          <w:rFonts w:ascii="Times New Roman" w:hAnsi="Times New Roman" w:cs="Times New Roman"/>
          <w:b w:val="0"/>
          <w:sz w:val="28"/>
          <w:szCs w:val="28"/>
        </w:rPr>
        <w:t xml:space="preserve">в доход </w:t>
      </w:r>
      <w:r w:rsidR="00BC3788">
        <w:rPr>
          <w:rFonts w:ascii="Times New Roman" w:hAnsi="Times New Roman" w:cs="Times New Roman"/>
          <w:b w:val="0"/>
          <w:sz w:val="28"/>
          <w:szCs w:val="28"/>
        </w:rPr>
        <w:t>районного</w:t>
      </w:r>
      <w:r w:rsidR="00025045" w:rsidRPr="00E72253">
        <w:rPr>
          <w:rFonts w:ascii="Times New Roman" w:hAnsi="Times New Roman" w:cs="Times New Roman"/>
          <w:b w:val="0"/>
          <w:sz w:val="28"/>
          <w:szCs w:val="28"/>
        </w:rPr>
        <w:t xml:space="preserve"> бюджета неиспользованных остатков </w:t>
      </w:r>
      <w:r w:rsidR="00E22E4E" w:rsidRPr="00E72253">
        <w:rPr>
          <w:rFonts w:ascii="Times New Roman" w:hAnsi="Times New Roman" w:cs="Times New Roman"/>
          <w:b w:val="0"/>
          <w:sz w:val="28"/>
          <w:szCs w:val="28"/>
        </w:rPr>
        <w:t>межбюджетных трансфертов, полученных в форме иных межбюджетных трансфертов, имеющих целевое назначение</w:t>
      </w:r>
      <w:r w:rsidR="00F42F0C">
        <w:rPr>
          <w:rFonts w:ascii="Times New Roman" w:hAnsi="Times New Roman" w:cs="Times New Roman"/>
          <w:b w:val="0"/>
          <w:sz w:val="28"/>
          <w:szCs w:val="28"/>
        </w:rPr>
        <w:t xml:space="preserve">, предоставленных из </w:t>
      </w:r>
      <w:r w:rsidR="00BC3788">
        <w:rPr>
          <w:rFonts w:ascii="Times New Roman" w:hAnsi="Times New Roman" w:cs="Times New Roman"/>
          <w:b w:val="0"/>
          <w:sz w:val="28"/>
          <w:szCs w:val="28"/>
        </w:rPr>
        <w:t xml:space="preserve">районного бюджета </w:t>
      </w:r>
      <w:r w:rsidR="00E72253">
        <w:rPr>
          <w:rFonts w:ascii="Times New Roman" w:hAnsi="Times New Roman" w:cs="Times New Roman"/>
          <w:b w:val="0"/>
          <w:sz w:val="28"/>
          <w:szCs w:val="28"/>
        </w:rPr>
        <w:t>(далее</w:t>
      </w:r>
      <w:proofErr w:type="gramEnd"/>
      <w:r w:rsidR="00E72253">
        <w:rPr>
          <w:rFonts w:ascii="Times New Roman" w:hAnsi="Times New Roman" w:cs="Times New Roman"/>
          <w:b w:val="0"/>
          <w:sz w:val="28"/>
          <w:szCs w:val="28"/>
        </w:rPr>
        <w:t xml:space="preserve"> </w:t>
      </w:r>
      <w:r w:rsidR="0064089A">
        <w:rPr>
          <w:rFonts w:ascii="Times New Roman" w:hAnsi="Times New Roman" w:cs="Times New Roman"/>
          <w:b w:val="0"/>
          <w:sz w:val="28"/>
          <w:szCs w:val="28"/>
        </w:rPr>
        <w:t xml:space="preserve">также </w:t>
      </w:r>
      <w:r w:rsidR="00500E5F" w:rsidRPr="00E72253">
        <w:rPr>
          <w:rFonts w:ascii="Times New Roman" w:hAnsi="Times New Roman" w:cs="Times New Roman"/>
          <w:b w:val="0"/>
          <w:sz w:val="28"/>
          <w:szCs w:val="28"/>
        </w:rPr>
        <w:t>–</w:t>
      </w:r>
      <w:r w:rsidR="00E72253">
        <w:rPr>
          <w:rFonts w:ascii="Times New Roman" w:hAnsi="Times New Roman" w:cs="Times New Roman"/>
          <w:b w:val="0"/>
          <w:sz w:val="28"/>
          <w:szCs w:val="28"/>
        </w:rPr>
        <w:t xml:space="preserve"> </w:t>
      </w:r>
      <w:r w:rsidR="0064089A">
        <w:rPr>
          <w:rFonts w:ascii="Times New Roman" w:hAnsi="Times New Roman" w:cs="Times New Roman"/>
          <w:b w:val="0"/>
          <w:sz w:val="28"/>
          <w:szCs w:val="28"/>
        </w:rPr>
        <w:t>целевые сре</w:t>
      </w:r>
      <w:r w:rsidR="008428D6">
        <w:rPr>
          <w:rFonts w:ascii="Times New Roman" w:hAnsi="Times New Roman" w:cs="Times New Roman"/>
          <w:b w:val="0"/>
          <w:sz w:val="28"/>
          <w:szCs w:val="28"/>
        </w:rPr>
        <w:t>д</w:t>
      </w:r>
      <w:r w:rsidR="0064089A">
        <w:rPr>
          <w:rFonts w:ascii="Times New Roman" w:hAnsi="Times New Roman" w:cs="Times New Roman"/>
          <w:b w:val="0"/>
          <w:sz w:val="28"/>
          <w:szCs w:val="28"/>
        </w:rPr>
        <w:t>ства</w:t>
      </w:r>
      <w:r w:rsidR="00F42F0C" w:rsidRPr="00F42F0C">
        <w:rPr>
          <w:rFonts w:ascii="Times New Roman" w:hAnsi="Times New Roman" w:cs="Times New Roman"/>
          <w:b w:val="0"/>
          <w:sz w:val="28"/>
          <w:szCs w:val="28"/>
        </w:rPr>
        <w:t>)</w:t>
      </w:r>
      <w:r w:rsidR="00E72253">
        <w:rPr>
          <w:rFonts w:ascii="Times New Roman" w:hAnsi="Times New Roman" w:cs="Times New Roman"/>
          <w:b w:val="0"/>
          <w:sz w:val="28"/>
          <w:szCs w:val="28"/>
        </w:rPr>
        <w:t>.</w:t>
      </w:r>
    </w:p>
    <w:p w:rsidR="003C2F88" w:rsidRDefault="00394EC9" w:rsidP="00F06B7A">
      <w:pPr>
        <w:pStyle w:val="ConsPlusNormal"/>
        <w:widowControl/>
        <w:ind w:firstLine="708"/>
        <w:jc w:val="both"/>
        <w:rPr>
          <w:sz w:val="28"/>
          <w:szCs w:val="28"/>
        </w:rPr>
      </w:pPr>
      <w:r>
        <w:rPr>
          <w:sz w:val="28"/>
          <w:szCs w:val="28"/>
        </w:rPr>
        <w:t>2</w:t>
      </w:r>
      <w:r w:rsidR="003C2F88" w:rsidRPr="00E72253">
        <w:rPr>
          <w:sz w:val="28"/>
          <w:szCs w:val="28"/>
        </w:rPr>
        <w:t>.</w:t>
      </w:r>
      <w:r w:rsidR="00E72253">
        <w:rPr>
          <w:sz w:val="28"/>
          <w:szCs w:val="28"/>
        </w:rPr>
        <w:t> </w:t>
      </w:r>
      <w:r w:rsidR="00E72253" w:rsidRPr="00E72253">
        <w:rPr>
          <w:sz w:val="28"/>
          <w:szCs w:val="28"/>
        </w:rPr>
        <w:t xml:space="preserve">Взыскание в доход </w:t>
      </w:r>
      <w:r w:rsidR="00BC3788">
        <w:rPr>
          <w:sz w:val="28"/>
          <w:szCs w:val="28"/>
        </w:rPr>
        <w:t>районного</w:t>
      </w:r>
      <w:r w:rsidR="00E72253" w:rsidRPr="00E72253">
        <w:rPr>
          <w:sz w:val="28"/>
          <w:szCs w:val="28"/>
        </w:rPr>
        <w:t xml:space="preserve"> бюджета целевых средств</w:t>
      </w:r>
      <w:r w:rsidR="00E72253">
        <w:rPr>
          <w:b/>
          <w:sz w:val="28"/>
          <w:szCs w:val="28"/>
        </w:rPr>
        <w:t xml:space="preserve"> </w:t>
      </w:r>
      <w:r w:rsidR="003C2F88" w:rsidRPr="00E72253">
        <w:rPr>
          <w:sz w:val="28"/>
          <w:szCs w:val="28"/>
        </w:rPr>
        <w:t>осуществляется</w:t>
      </w:r>
      <w:r w:rsidR="003C2F88">
        <w:rPr>
          <w:sz w:val="28"/>
          <w:szCs w:val="28"/>
        </w:rPr>
        <w:t xml:space="preserve"> в соответствии с </w:t>
      </w:r>
      <w:r w:rsidR="003C2F88" w:rsidRPr="00FD5219">
        <w:rPr>
          <w:sz w:val="28"/>
          <w:szCs w:val="28"/>
        </w:rPr>
        <w:t xml:space="preserve">Общими требованиями к порядку взыскания в доход бюджетов неиспользованных остатков межбюджетных трансфертов, полученных в форме </w:t>
      </w:r>
      <w:r w:rsidR="003C2F88">
        <w:rPr>
          <w:sz w:val="28"/>
          <w:szCs w:val="28"/>
        </w:rPr>
        <w:t xml:space="preserve">субсидий, субвенций и иных межбюджетных трансфертов, имеющих целевое назначение </w:t>
      </w:r>
      <w:r w:rsidR="003C2F88" w:rsidRPr="00FD5219">
        <w:rPr>
          <w:sz w:val="28"/>
          <w:szCs w:val="28"/>
        </w:rPr>
        <w:t xml:space="preserve">(далее </w:t>
      </w:r>
      <w:r w:rsidR="00500E5F" w:rsidRPr="00E72253">
        <w:rPr>
          <w:sz w:val="28"/>
          <w:szCs w:val="28"/>
        </w:rPr>
        <w:t>–</w:t>
      </w:r>
      <w:r w:rsidR="003C2F88" w:rsidRPr="00FD5219">
        <w:rPr>
          <w:sz w:val="28"/>
          <w:szCs w:val="28"/>
        </w:rPr>
        <w:t xml:space="preserve"> Общие требования), утвержденными приказом Министерства финансов Российской Федерации от 1</w:t>
      </w:r>
      <w:r w:rsidR="003C2F88">
        <w:rPr>
          <w:sz w:val="28"/>
          <w:szCs w:val="28"/>
        </w:rPr>
        <w:t>1 июня</w:t>
      </w:r>
      <w:r w:rsidR="003C2F88" w:rsidRPr="00FD5219">
        <w:rPr>
          <w:sz w:val="28"/>
          <w:szCs w:val="28"/>
        </w:rPr>
        <w:t xml:space="preserve"> 200</w:t>
      </w:r>
      <w:r w:rsidR="003C2F88">
        <w:rPr>
          <w:sz w:val="28"/>
          <w:szCs w:val="28"/>
        </w:rPr>
        <w:t>9 года № 51н</w:t>
      </w:r>
      <w:r w:rsidR="00C04964">
        <w:rPr>
          <w:sz w:val="28"/>
          <w:szCs w:val="28"/>
        </w:rPr>
        <w:t>.</w:t>
      </w:r>
    </w:p>
    <w:p w:rsidR="002E5C55" w:rsidRDefault="00394EC9" w:rsidP="002E5C55">
      <w:pPr>
        <w:pStyle w:val="ConsPlusNormal"/>
        <w:ind w:firstLine="708"/>
        <w:jc w:val="both"/>
        <w:rPr>
          <w:sz w:val="28"/>
          <w:szCs w:val="28"/>
        </w:rPr>
      </w:pPr>
      <w:r>
        <w:rPr>
          <w:sz w:val="28"/>
          <w:szCs w:val="28"/>
        </w:rPr>
        <w:t>3</w:t>
      </w:r>
      <w:r w:rsidR="002E5C55" w:rsidRPr="002E5C55">
        <w:rPr>
          <w:sz w:val="28"/>
          <w:szCs w:val="28"/>
        </w:rPr>
        <w:t>. Не</w:t>
      </w:r>
      <w:r w:rsidR="00E6092F">
        <w:rPr>
          <w:sz w:val="28"/>
          <w:szCs w:val="28"/>
        </w:rPr>
        <w:t xml:space="preserve"> </w:t>
      </w:r>
      <w:r w:rsidR="002E5C55" w:rsidRPr="002E5C55">
        <w:rPr>
          <w:sz w:val="28"/>
          <w:szCs w:val="28"/>
        </w:rPr>
        <w:t>использованные по состоянию на 1 января финансового года</w:t>
      </w:r>
      <w:r w:rsidR="00E6092F">
        <w:rPr>
          <w:sz w:val="28"/>
          <w:szCs w:val="28"/>
        </w:rPr>
        <w:t xml:space="preserve"> целевые</w:t>
      </w:r>
      <w:r w:rsidR="002E5C55" w:rsidRPr="002E5C55">
        <w:rPr>
          <w:sz w:val="28"/>
          <w:szCs w:val="28"/>
        </w:rPr>
        <w:t xml:space="preserve"> средств</w:t>
      </w:r>
      <w:r w:rsidR="00E6092F">
        <w:rPr>
          <w:sz w:val="28"/>
          <w:szCs w:val="28"/>
        </w:rPr>
        <w:t>а,</w:t>
      </w:r>
      <w:r w:rsidR="002E5C55" w:rsidRPr="002E5C55">
        <w:rPr>
          <w:sz w:val="28"/>
          <w:szCs w:val="28"/>
        </w:rPr>
        <w:t xml:space="preserve"> подлежат возврату в </w:t>
      </w:r>
      <w:r w:rsidR="00BC3788">
        <w:rPr>
          <w:sz w:val="28"/>
          <w:szCs w:val="28"/>
        </w:rPr>
        <w:t xml:space="preserve">районный </w:t>
      </w:r>
      <w:r w:rsidR="002E5C55">
        <w:rPr>
          <w:sz w:val="28"/>
          <w:szCs w:val="28"/>
        </w:rPr>
        <w:t xml:space="preserve">бюджет </w:t>
      </w:r>
      <w:r w:rsidR="004372B1">
        <w:rPr>
          <w:sz w:val="28"/>
          <w:szCs w:val="28"/>
        </w:rPr>
        <w:t>главными администраторами бюджетных средств, осуществляющи</w:t>
      </w:r>
      <w:r w:rsidR="009F35E9">
        <w:rPr>
          <w:sz w:val="28"/>
          <w:szCs w:val="28"/>
        </w:rPr>
        <w:t>ми</w:t>
      </w:r>
      <w:r w:rsidR="004372B1">
        <w:rPr>
          <w:sz w:val="28"/>
          <w:szCs w:val="28"/>
        </w:rPr>
        <w:t xml:space="preserve"> администрирование доходов местного бюджета по возврат</w:t>
      </w:r>
      <w:r w:rsidR="007768FD">
        <w:rPr>
          <w:sz w:val="28"/>
          <w:szCs w:val="28"/>
        </w:rPr>
        <w:t>у</w:t>
      </w:r>
      <w:r w:rsidR="004372B1">
        <w:rPr>
          <w:sz w:val="28"/>
          <w:szCs w:val="28"/>
        </w:rPr>
        <w:t xml:space="preserve"> остатков целевых средств из местных бюджетов (далее – администраторы доходов по возврату)</w:t>
      </w:r>
      <w:r w:rsidR="00E6092F">
        <w:rPr>
          <w:sz w:val="28"/>
          <w:szCs w:val="28"/>
        </w:rPr>
        <w:t>,</w:t>
      </w:r>
      <w:r w:rsidR="004372B1">
        <w:rPr>
          <w:sz w:val="28"/>
          <w:szCs w:val="28"/>
        </w:rPr>
        <w:t xml:space="preserve"> </w:t>
      </w:r>
      <w:r w:rsidR="002E5C55">
        <w:rPr>
          <w:sz w:val="28"/>
          <w:szCs w:val="28"/>
        </w:rPr>
        <w:t xml:space="preserve">в </w:t>
      </w:r>
      <w:r w:rsidR="00E6092F">
        <w:rPr>
          <w:sz w:val="28"/>
          <w:szCs w:val="28"/>
        </w:rPr>
        <w:t>течение первых 15 рабочих дней текущего финансового года.</w:t>
      </w:r>
    </w:p>
    <w:p w:rsidR="008706F9" w:rsidRDefault="00394EC9" w:rsidP="008706F9">
      <w:pPr>
        <w:autoSpaceDE w:val="0"/>
        <w:autoSpaceDN w:val="0"/>
        <w:adjustRightInd w:val="0"/>
        <w:ind w:firstLine="708"/>
        <w:jc w:val="both"/>
        <w:rPr>
          <w:sz w:val="28"/>
          <w:szCs w:val="28"/>
        </w:rPr>
      </w:pPr>
      <w:r>
        <w:rPr>
          <w:sz w:val="28"/>
          <w:szCs w:val="28"/>
        </w:rPr>
        <w:t>4</w:t>
      </w:r>
      <w:r w:rsidR="008706F9">
        <w:rPr>
          <w:sz w:val="28"/>
          <w:szCs w:val="28"/>
        </w:rPr>
        <w:t>. </w:t>
      </w:r>
      <w:proofErr w:type="gramStart"/>
      <w:r w:rsidR="008706F9">
        <w:rPr>
          <w:sz w:val="28"/>
          <w:szCs w:val="28"/>
        </w:rPr>
        <w:t xml:space="preserve">Возврат </w:t>
      </w:r>
      <w:r>
        <w:rPr>
          <w:sz w:val="28"/>
          <w:szCs w:val="28"/>
        </w:rPr>
        <w:t xml:space="preserve">неиспользованных </w:t>
      </w:r>
      <w:r w:rsidR="008706F9">
        <w:rPr>
          <w:sz w:val="28"/>
          <w:szCs w:val="28"/>
        </w:rPr>
        <w:t xml:space="preserve">остатков целевых средств в </w:t>
      </w:r>
      <w:r w:rsidR="00BC3788">
        <w:rPr>
          <w:sz w:val="28"/>
          <w:szCs w:val="28"/>
        </w:rPr>
        <w:t>районный</w:t>
      </w:r>
      <w:r w:rsidR="008706F9">
        <w:rPr>
          <w:sz w:val="28"/>
          <w:szCs w:val="28"/>
        </w:rPr>
        <w:t xml:space="preserve"> бюджет осуществляется в соответствии с положениями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 утвержденным приказом Министерства финансов Российской Федерации от 18</w:t>
      </w:r>
      <w:r w:rsidR="007768FD">
        <w:rPr>
          <w:sz w:val="28"/>
          <w:szCs w:val="28"/>
        </w:rPr>
        <w:t> </w:t>
      </w:r>
      <w:r w:rsidR="008706F9">
        <w:rPr>
          <w:sz w:val="28"/>
          <w:szCs w:val="28"/>
        </w:rPr>
        <w:t>декабря 2013 года № 125н (далее – Приказ № 125н), на основании заявки на возврат (код формы по КФД 0531803) (далее – Заявка на</w:t>
      </w:r>
      <w:proofErr w:type="gramEnd"/>
      <w:r w:rsidR="008706F9">
        <w:rPr>
          <w:sz w:val="28"/>
          <w:szCs w:val="28"/>
        </w:rPr>
        <w:t xml:space="preserve"> возврат), представленной в соответствующий орган Федерального казначейства администратором </w:t>
      </w:r>
      <w:r w:rsidR="008706F9" w:rsidRPr="001A781B">
        <w:rPr>
          <w:sz w:val="28"/>
          <w:szCs w:val="28"/>
        </w:rPr>
        <w:t xml:space="preserve">доходов </w:t>
      </w:r>
      <w:r w:rsidR="008706F9">
        <w:rPr>
          <w:sz w:val="28"/>
          <w:szCs w:val="28"/>
        </w:rPr>
        <w:t>по возврату остатков целевых средств в установленном порядке.</w:t>
      </w:r>
    </w:p>
    <w:p w:rsidR="008706F9" w:rsidRPr="00876787" w:rsidRDefault="008706F9" w:rsidP="008706F9">
      <w:pPr>
        <w:autoSpaceDE w:val="0"/>
        <w:autoSpaceDN w:val="0"/>
        <w:adjustRightInd w:val="0"/>
        <w:ind w:firstLine="708"/>
        <w:jc w:val="both"/>
        <w:rPr>
          <w:sz w:val="28"/>
          <w:szCs w:val="28"/>
        </w:rPr>
      </w:pPr>
      <w:proofErr w:type="gramStart"/>
      <w:r w:rsidRPr="00876787">
        <w:rPr>
          <w:sz w:val="28"/>
          <w:szCs w:val="28"/>
        </w:rPr>
        <w:t xml:space="preserve">Оформление </w:t>
      </w:r>
      <w:r>
        <w:rPr>
          <w:sz w:val="28"/>
          <w:szCs w:val="28"/>
        </w:rPr>
        <w:t>З</w:t>
      </w:r>
      <w:r w:rsidRPr="00876787">
        <w:rPr>
          <w:sz w:val="28"/>
          <w:szCs w:val="28"/>
        </w:rPr>
        <w:t xml:space="preserve">аявки на возврат </w:t>
      </w:r>
      <w:r w:rsidRPr="00876787">
        <w:rPr>
          <w:rStyle w:val="FontStyle50"/>
          <w:sz w:val="28"/>
          <w:szCs w:val="28"/>
        </w:rPr>
        <w:t>осуществляется на основании</w:t>
      </w:r>
      <w:r>
        <w:rPr>
          <w:rStyle w:val="FontStyle50"/>
          <w:sz w:val="28"/>
          <w:szCs w:val="28"/>
        </w:rPr>
        <w:t xml:space="preserve"> </w:t>
      </w:r>
      <w:r w:rsidRPr="00876787">
        <w:rPr>
          <w:rStyle w:val="FontStyle50"/>
          <w:sz w:val="28"/>
          <w:szCs w:val="28"/>
        </w:rPr>
        <w:t>Уведомления по расчетам между бюджетами (код формы по ОКУД</w:t>
      </w:r>
      <w:r>
        <w:rPr>
          <w:rStyle w:val="FontStyle50"/>
          <w:sz w:val="28"/>
          <w:szCs w:val="28"/>
        </w:rPr>
        <w:t xml:space="preserve"> </w:t>
      </w:r>
      <w:r w:rsidRPr="00876787">
        <w:rPr>
          <w:rStyle w:val="FontStyle50"/>
          <w:sz w:val="28"/>
          <w:szCs w:val="28"/>
        </w:rPr>
        <w:t>0504817) (приложение № 2 к приказу Министерства финансов Российской</w:t>
      </w:r>
      <w:r>
        <w:rPr>
          <w:rStyle w:val="FontStyle50"/>
          <w:sz w:val="28"/>
          <w:szCs w:val="28"/>
        </w:rPr>
        <w:t xml:space="preserve"> </w:t>
      </w:r>
      <w:r w:rsidRPr="00876787">
        <w:rPr>
          <w:rStyle w:val="FontStyle50"/>
          <w:sz w:val="28"/>
          <w:szCs w:val="28"/>
        </w:rPr>
        <w:t>Федерации от 15 декабря 2010 г</w:t>
      </w:r>
      <w:r>
        <w:rPr>
          <w:rStyle w:val="FontStyle50"/>
          <w:sz w:val="28"/>
          <w:szCs w:val="28"/>
        </w:rPr>
        <w:t>ода</w:t>
      </w:r>
      <w:r w:rsidRPr="00876787">
        <w:rPr>
          <w:rStyle w:val="FontStyle50"/>
          <w:sz w:val="28"/>
          <w:szCs w:val="28"/>
        </w:rPr>
        <w:t xml:space="preserve"> №</w:t>
      </w:r>
      <w:r>
        <w:rPr>
          <w:rStyle w:val="FontStyle50"/>
          <w:sz w:val="28"/>
          <w:szCs w:val="28"/>
        </w:rPr>
        <w:t> </w:t>
      </w:r>
      <w:r w:rsidRPr="00876787">
        <w:rPr>
          <w:rStyle w:val="FontStyle50"/>
          <w:sz w:val="28"/>
          <w:szCs w:val="28"/>
        </w:rPr>
        <w:t xml:space="preserve">173н (далее </w:t>
      </w:r>
      <w:r w:rsidR="00500E5F" w:rsidRPr="00E72253">
        <w:rPr>
          <w:sz w:val="28"/>
          <w:szCs w:val="28"/>
        </w:rPr>
        <w:t>–</w:t>
      </w:r>
      <w:r w:rsidRPr="00876787">
        <w:rPr>
          <w:rStyle w:val="FontStyle50"/>
          <w:sz w:val="28"/>
          <w:szCs w:val="28"/>
        </w:rPr>
        <w:t xml:space="preserve"> Уведомление) в</w:t>
      </w:r>
      <w:r>
        <w:rPr>
          <w:rStyle w:val="FontStyle50"/>
          <w:sz w:val="28"/>
          <w:szCs w:val="28"/>
        </w:rPr>
        <w:t xml:space="preserve"> </w:t>
      </w:r>
      <w:r w:rsidRPr="00876787">
        <w:rPr>
          <w:rStyle w:val="FontStyle50"/>
          <w:sz w:val="28"/>
          <w:szCs w:val="28"/>
        </w:rPr>
        <w:t>установленном порядке</w:t>
      </w:r>
      <w:r>
        <w:rPr>
          <w:rStyle w:val="FontStyle50"/>
          <w:sz w:val="28"/>
          <w:szCs w:val="28"/>
        </w:rPr>
        <w:t>.</w:t>
      </w:r>
      <w:proofErr w:type="gramEnd"/>
    </w:p>
    <w:p w:rsidR="005304E7" w:rsidRPr="00166216" w:rsidRDefault="00394EC9" w:rsidP="005304E7">
      <w:pPr>
        <w:autoSpaceDE w:val="0"/>
        <w:autoSpaceDN w:val="0"/>
        <w:adjustRightInd w:val="0"/>
        <w:ind w:firstLine="748"/>
        <w:jc w:val="both"/>
        <w:rPr>
          <w:bCs/>
          <w:sz w:val="28"/>
          <w:szCs w:val="28"/>
        </w:rPr>
      </w:pPr>
      <w:r>
        <w:rPr>
          <w:sz w:val="28"/>
          <w:szCs w:val="28"/>
        </w:rPr>
        <w:lastRenderedPageBreak/>
        <w:t>5</w:t>
      </w:r>
      <w:r w:rsidR="00443BF0" w:rsidRPr="00443BF0">
        <w:rPr>
          <w:sz w:val="28"/>
          <w:szCs w:val="28"/>
        </w:rPr>
        <w:t>. </w:t>
      </w:r>
      <w:proofErr w:type="gramStart"/>
      <w:r w:rsidR="00443BF0" w:rsidRPr="00443BF0">
        <w:rPr>
          <w:sz w:val="28"/>
          <w:szCs w:val="28"/>
        </w:rPr>
        <w:t xml:space="preserve">В случае если неиспользованные остатки целевых </w:t>
      </w:r>
      <w:r w:rsidR="00D1709D">
        <w:rPr>
          <w:sz w:val="28"/>
          <w:szCs w:val="28"/>
        </w:rPr>
        <w:t xml:space="preserve">средств </w:t>
      </w:r>
      <w:r w:rsidR="00443BF0" w:rsidRPr="00443BF0">
        <w:rPr>
          <w:sz w:val="28"/>
          <w:szCs w:val="28"/>
        </w:rPr>
        <w:t>не перечислены администратор</w:t>
      </w:r>
      <w:r w:rsidR="008F288F">
        <w:rPr>
          <w:sz w:val="28"/>
          <w:szCs w:val="28"/>
        </w:rPr>
        <w:t>ами</w:t>
      </w:r>
      <w:r w:rsidR="00443BF0" w:rsidRPr="00443BF0">
        <w:rPr>
          <w:sz w:val="28"/>
          <w:szCs w:val="28"/>
        </w:rPr>
        <w:t xml:space="preserve"> доходов по возврату в доход </w:t>
      </w:r>
      <w:r w:rsidR="00BC3788">
        <w:rPr>
          <w:sz w:val="28"/>
          <w:szCs w:val="28"/>
        </w:rPr>
        <w:t>районного</w:t>
      </w:r>
      <w:r w:rsidR="00443BF0">
        <w:rPr>
          <w:sz w:val="28"/>
          <w:szCs w:val="28"/>
        </w:rPr>
        <w:t xml:space="preserve"> </w:t>
      </w:r>
      <w:r w:rsidR="00443BF0" w:rsidRPr="00443BF0">
        <w:rPr>
          <w:sz w:val="28"/>
          <w:szCs w:val="28"/>
        </w:rPr>
        <w:t xml:space="preserve">бюджета </w:t>
      </w:r>
      <w:r w:rsidR="00094685">
        <w:rPr>
          <w:sz w:val="28"/>
          <w:szCs w:val="28"/>
        </w:rPr>
        <w:t xml:space="preserve">в сроки, установленные пунктом </w:t>
      </w:r>
      <w:r>
        <w:rPr>
          <w:sz w:val="28"/>
          <w:szCs w:val="28"/>
        </w:rPr>
        <w:t>3</w:t>
      </w:r>
      <w:r w:rsidR="00094685">
        <w:rPr>
          <w:sz w:val="28"/>
          <w:szCs w:val="28"/>
        </w:rPr>
        <w:t xml:space="preserve"> настоящего порядка</w:t>
      </w:r>
      <w:r w:rsidR="00D1709D">
        <w:rPr>
          <w:sz w:val="28"/>
          <w:szCs w:val="28"/>
        </w:rPr>
        <w:t>,</w:t>
      </w:r>
      <w:r w:rsidR="008346CD">
        <w:rPr>
          <w:sz w:val="28"/>
          <w:szCs w:val="28"/>
        </w:rPr>
        <w:t xml:space="preserve"> </w:t>
      </w:r>
      <w:r w:rsidR="00094685" w:rsidRPr="00443BF0">
        <w:rPr>
          <w:sz w:val="28"/>
          <w:szCs w:val="28"/>
        </w:rPr>
        <w:t xml:space="preserve">главные администраторы </w:t>
      </w:r>
      <w:r w:rsidR="004372B1">
        <w:rPr>
          <w:sz w:val="28"/>
          <w:szCs w:val="28"/>
        </w:rPr>
        <w:t xml:space="preserve">бюджетных средств, осуществляющие администрирование доходов </w:t>
      </w:r>
      <w:r w:rsidR="00BC3788">
        <w:rPr>
          <w:sz w:val="28"/>
          <w:szCs w:val="28"/>
        </w:rPr>
        <w:t>районного</w:t>
      </w:r>
      <w:r w:rsidR="004372B1">
        <w:rPr>
          <w:sz w:val="28"/>
          <w:szCs w:val="28"/>
        </w:rPr>
        <w:t xml:space="preserve"> бюджета от возврата остатков целевых средств из местных бюджетов (далее</w:t>
      </w:r>
      <w:r>
        <w:rPr>
          <w:sz w:val="28"/>
          <w:szCs w:val="28"/>
        </w:rPr>
        <w:t xml:space="preserve"> </w:t>
      </w:r>
      <w:r w:rsidR="00500E5F" w:rsidRPr="00E72253">
        <w:rPr>
          <w:sz w:val="28"/>
          <w:szCs w:val="28"/>
        </w:rPr>
        <w:t>–</w:t>
      </w:r>
      <w:r w:rsidR="004372B1">
        <w:rPr>
          <w:sz w:val="28"/>
          <w:szCs w:val="28"/>
        </w:rPr>
        <w:t xml:space="preserve"> главные администраторы доходов от возврата) </w:t>
      </w:r>
      <w:r w:rsidR="00094685" w:rsidRPr="00094685">
        <w:rPr>
          <w:sz w:val="28"/>
          <w:szCs w:val="28"/>
        </w:rPr>
        <w:t xml:space="preserve">не позднее 1 </w:t>
      </w:r>
      <w:r w:rsidR="00AE63A6">
        <w:rPr>
          <w:sz w:val="28"/>
          <w:szCs w:val="28"/>
        </w:rPr>
        <w:t>марта</w:t>
      </w:r>
      <w:r w:rsidR="00094685" w:rsidRPr="00094685">
        <w:rPr>
          <w:sz w:val="28"/>
          <w:szCs w:val="28"/>
        </w:rPr>
        <w:t xml:space="preserve"> финансового года, следующего за отчетным, представля</w:t>
      </w:r>
      <w:r w:rsidR="009F35E9">
        <w:rPr>
          <w:sz w:val="28"/>
          <w:szCs w:val="28"/>
        </w:rPr>
        <w:t>ю</w:t>
      </w:r>
      <w:r w:rsidR="00094685" w:rsidRPr="00094685">
        <w:rPr>
          <w:sz w:val="28"/>
          <w:szCs w:val="28"/>
        </w:rPr>
        <w:t xml:space="preserve">т в </w:t>
      </w:r>
      <w:r w:rsidR="00BC3788">
        <w:rPr>
          <w:sz w:val="28"/>
          <w:szCs w:val="28"/>
        </w:rPr>
        <w:t>Финансовое управление</w:t>
      </w:r>
      <w:proofErr w:type="gramEnd"/>
      <w:r w:rsidR="00BC3788">
        <w:rPr>
          <w:sz w:val="28"/>
          <w:szCs w:val="28"/>
        </w:rPr>
        <w:t xml:space="preserve"> Администрации муниципального образования «Угранский район» Смоленской области </w:t>
      </w:r>
      <w:r w:rsidR="00094685" w:rsidRPr="00094685">
        <w:rPr>
          <w:sz w:val="28"/>
          <w:szCs w:val="28"/>
        </w:rPr>
        <w:t xml:space="preserve">(далее </w:t>
      </w:r>
      <w:r w:rsidR="00500E5F" w:rsidRPr="00E72253">
        <w:rPr>
          <w:sz w:val="28"/>
          <w:szCs w:val="28"/>
        </w:rPr>
        <w:t>–</w:t>
      </w:r>
      <w:r w:rsidR="00094685" w:rsidRPr="00094685">
        <w:rPr>
          <w:sz w:val="28"/>
          <w:szCs w:val="28"/>
        </w:rPr>
        <w:t xml:space="preserve"> </w:t>
      </w:r>
      <w:r w:rsidR="00BC3788">
        <w:rPr>
          <w:sz w:val="28"/>
          <w:szCs w:val="28"/>
        </w:rPr>
        <w:t>Финансовое управление</w:t>
      </w:r>
      <w:r w:rsidR="00094685" w:rsidRPr="00094685">
        <w:rPr>
          <w:sz w:val="28"/>
          <w:szCs w:val="28"/>
        </w:rPr>
        <w:t xml:space="preserve">) </w:t>
      </w:r>
      <w:r w:rsidR="009A3EFF">
        <w:rPr>
          <w:sz w:val="28"/>
          <w:szCs w:val="28"/>
        </w:rPr>
        <w:t>в электронном виде по системе «Дело</w:t>
      </w:r>
      <w:proofErr w:type="gramStart"/>
      <w:r w:rsidR="009A3EFF">
        <w:rPr>
          <w:sz w:val="28"/>
          <w:szCs w:val="28"/>
          <w:lang w:val="en-US"/>
        </w:rPr>
        <w:t>Pro</w:t>
      </w:r>
      <w:proofErr w:type="gramEnd"/>
      <w:r w:rsidR="009A3EFF">
        <w:rPr>
          <w:sz w:val="28"/>
          <w:szCs w:val="28"/>
        </w:rPr>
        <w:t xml:space="preserve">» </w:t>
      </w:r>
      <w:r w:rsidR="005304E7">
        <w:rPr>
          <w:sz w:val="28"/>
          <w:szCs w:val="28"/>
        </w:rPr>
        <w:t>сведения</w:t>
      </w:r>
      <w:r w:rsidR="00094685" w:rsidRPr="00094685">
        <w:rPr>
          <w:sz w:val="28"/>
          <w:szCs w:val="28"/>
        </w:rPr>
        <w:t xml:space="preserve"> </w:t>
      </w:r>
      <w:r w:rsidR="00AE63A6">
        <w:rPr>
          <w:sz w:val="28"/>
          <w:szCs w:val="28"/>
        </w:rPr>
        <w:t xml:space="preserve">о </w:t>
      </w:r>
      <w:r w:rsidR="00AE63A6" w:rsidRPr="002E5C55">
        <w:rPr>
          <w:sz w:val="28"/>
          <w:szCs w:val="28"/>
        </w:rPr>
        <w:t>неиспользованны</w:t>
      </w:r>
      <w:r w:rsidR="00AE63A6">
        <w:rPr>
          <w:sz w:val="28"/>
          <w:szCs w:val="28"/>
        </w:rPr>
        <w:t>х</w:t>
      </w:r>
      <w:r w:rsidR="00AE63A6" w:rsidRPr="002E5C55">
        <w:rPr>
          <w:sz w:val="28"/>
          <w:szCs w:val="28"/>
        </w:rPr>
        <w:t xml:space="preserve"> остатк</w:t>
      </w:r>
      <w:r w:rsidR="00AE63A6">
        <w:rPr>
          <w:sz w:val="28"/>
          <w:szCs w:val="28"/>
        </w:rPr>
        <w:t>ах</w:t>
      </w:r>
      <w:r w:rsidR="00AE63A6" w:rsidRPr="002E5C55">
        <w:rPr>
          <w:sz w:val="28"/>
          <w:szCs w:val="28"/>
        </w:rPr>
        <w:t xml:space="preserve"> целевых средств</w:t>
      </w:r>
      <w:r w:rsidR="00094685" w:rsidRPr="00094685">
        <w:rPr>
          <w:sz w:val="28"/>
          <w:szCs w:val="28"/>
        </w:rPr>
        <w:t xml:space="preserve">, полученных из </w:t>
      </w:r>
      <w:r w:rsidR="00BC3788">
        <w:rPr>
          <w:sz w:val="28"/>
          <w:szCs w:val="28"/>
        </w:rPr>
        <w:t>районного</w:t>
      </w:r>
      <w:r w:rsidR="00AE63A6" w:rsidRPr="00166216">
        <w:rPr>
          <w:sz w:val="28"/>
          <w:szCs w:val="28"/>
        </w:rPr>
        <w:t xml:space="preserve"> </w:t>
      </w:r>
      <w:r w:rsidR="00094685" w:rsidRPr="00166216">
        <w:rPr>
          <w:sz w:val="28"/>
          <w:szCs w:val="28"/>
        </w:rPr>
        <w:t>бюджета</w:t>
      </w:r>
      <w:r w:rsidR="008F288F" w:rsidRPr="00166216">
        <w:rPr>
          <w:sz w:val="28"/>
          <w:szCs w:val="28"/>
        </w:rPr>
        <w:t xml:space="preserve">, и </w:t>
      </w:r>
      <w:proofErr w:type="spellStart"/>
      <w:r w:rsidR="008F288F" w:rsidRPr="00166216">
        <w:rPr>
          <w:sz w:val="28"/>
          <w:szCs w:val="28"/>
        </w:rPr>
        <w:t>неперечисленных</w:t>
      </w:r>
      <w:proofErr w:type="spellEnd"/>
      <w:r w:rsidR="008F288F" w:rsidRPr="00166216">
        <w:rPr>
          <w:sz w:val="28"/>
          <w:szCs w:val="28"/>
        </w:rPr>
        <w:t xml:space="preserve"> в доход </w:t>
      </w:r>
      <w:r w:rsidR="00BC3788">
        <w:rPr>
          <w:sz w:val="28"/>
          <w:szCs w:val="28"/>
        </w:rPr>
        <w:t>районного</w:t>
      </w:r>
      <w:r w:rsidR="008F288F" w:rsidRPr="00166216">
        <w:rPr>
          <w:sz w:val="28"/>
          <w:szCs w:val="28"/>
        </w:rPr>
        <w:t xml:space="preserve"> бюджета,</w:t>
      </w:r>
      <w:r w:rsidR="00094685" w:rsidRPr="00166216">
        <w:rPr>
          <w:sz w:val="28"/>
          <w:szCs w:val="28"/>
        </w:rPr>
        <w:t xml:space="preserve"> по </w:t>
      </w:r>
      <w:hyperlink w:anchor="Par48" w:tooltip="Ссылка на текущий документ" w:history="1">
        <w:r w:rsidR="00094685" w:rsidRPr="00500E5F">
          <w:rPr>
            <w:sz w:val="28"/>
            <w:szCs w:val="28"/>
          </w:rPr>
          <w:t>форме</w:t>
        </w:r>
      </w:hyperlink>
      <w:r w:rsidR="00094685" w:rsidRPr="00166216">
        <w:rPr>
          <w:sz w:val="28"/>
          <w:szCs w:val="28"/>
        </w:rPr>
        <w:t xml:space="preserve"> согласно </w:t>
      </w:r>
      <w:r w:rsidR="008346CD" w:rsidRPr="00166216">
        <w:rPr>
          <w:sz w:val="28"/>
          <w:szCs w:val="28"/>
        </w:rPr>
        <w:t>п</w:t>
      </w:r>
      <w:r w:rsidR="00094685" w:rsidRPr="00166216">
        <w:rPr>
          <w:sz w:val="28"/>
          <w:szCs w:val="28"/>
        </w:rPr>
        <w:t xml:space="preserve">риложению </w:t>
      </w:r>
      <w:r w:rsidR="00AE63A6" w:rsidRPr="00166216">
        <w:rPr>
          <w:sz w:val="28"/>
          <w:szCs w:val="28"/>
        </w:rPr>
        <w:t>№</w:t>
      </w:r>
      <w:r w:rsidR="008346CD" w:rsidRPr="00166216">
        <w:rPr>
          <w:sz w:val="28"/>
          <w:szCs w:val="28"/>
        </w:rPr>
        <w:t xml:space="preserve"> 1 к настоящему Порядку.</w:t>
      </w:r>
      <w:r w:rsidR="005304E7" w:rsidRPr="00166216">
        <w:rPr>
          <w:sz w:val="28"/>
          <w:szCs w:val="28"/>
        </w:rPr>
        <w:t xml:space="preserve"> </w:t>
      </w:r>
    </w:p>
    <w:p w:rsidR="008346CD" w:rsidRPr="00166216" w:rsidRDefault="00394EC9" w:rsidP="008346CD">
      <w:pPr>
        <w:pStyle w:val="ConsPlusNormal"/>
        <w:ind w:firstLine="708"/>
        <w:jc w:val="both"/>
        <w:rPr>
          <w:sz w:val="28"/>
          <w:szCs w:val="28"/>
        </w:rPr>
      </w:pPr>
      <w:r w:rsidRPr="00166216">
        <w:rPr>
          <w:sz w:val="28"/>
          <w:szCs w:val="28"/>
        </w:rPr>
        <w:t>6</w:t>
      </w:r>
      <w:r w:rsidR="008346CD" w:rsidRPr="00166216">
        <w:rPr>
          <w:sz w:val="28"/>
          <w:szCs w:val="28"/>
        </w:rPr>
        <w:t>. </w:t>
      </w:r>
      <w:r w:rsidR="00BC3788">
        <w:rPr>
          <w:sz w:val="28"/>
          <w:szCs w:val="28"/>
        </w:rPr>
        <w:t>Финансовое управление</w:t>
      </w:r>
      <w:r w:rsidR="00AE63A6" w:rsidRPr="00166216">
        <w:rPr>
          <w:sz w:val="28"/>
          <w:szCs w:val="28"/>
        </w:rPr>
        <w:t xml:space="preserve"> на основании </w:t>
      </w:r>
      <w:r w:rsidR="005304E7" w:rsidRPr="00166216">
        <w:rPr>
          <w:sz w:val="28"/>
          <w:szCs w:val="28"/>
        </w:rPr>
        <w:t xml:space="preserve">сведений, указанных в пункте </w:t>
      </w:r>
      <w:r w:rsidRPr="00166216">
        <w:rPr>
          <w:sz w:val="28"/>
          <w:szCs w:val="28"/>
        </w:rPr>
        <w:t>5</w:t>
      </w:r>
      <w:r w:rsidR="005304E7" w:rsidRPr="00166216">
        <w:rPr>
          <w:sz w:val="28"/>
          <w:szCs w:val="28"/>
        </w:rPr>
        <w:t xml:space="preserve"> настоящего Порядка,</w:t>
      </w:r>
      <w:r w:rsidR="00AE63A6" w:rsidRPr="00166216">
        <w:rPr>
          <w:sz w:val="28"/>
          <w:szCs w:val="28"/>
        </w:rPr>
        <w:t xml:space="preserve"> оформляет приказ о взыскании из бюджета соответствующего муниципального образования </w:t>
      </w:r>
      <w:r w:rsidR="00BC3788">
        <w:rPr>
          <w:sz w:val="28"/>
          <w:szCs w:val="28"/>
        </w:rPr>
        <w:t xml:space="preserve">Угранского района </w:t>
      </w:r>
      <w:r w:rsidR="00AE63A6" w:rsidRPr="00166216">
        <w:rPr>
          <w:sz w:val="28"/>
          <w:szCs w:val="28"/>
        </w:rPr>
        <w:t xml:space="preserve">неиспользованных остатков целевых средств (далее </w:t>
      </w:r>
      <w:r w:rsidR="00500E5F" w:rsidRPr="00E72253">
        <w:rPr>
          <w:sz w:val="28"/>
          <w:szCs w:val="28"/>
        </w:rPr>
        <w:t>–</w:t>
      </w:r>
      <w:r w:rsidR="00AE63A6" w:rsidRPr="00166216">
        <w:rPr>
          <w:sz w:val="28"/>
          <w:szCs w:val="28"/>
        </w:rPr>
        <w:t xml:space="preserve"> Приказ) по </w:t>
      </w:r>
      <w:hyperlink w:anchor="Par163" w:tooltip="Ссылка на текущий документ" w:history="1">
        <w:r w:rsidR="00AE63A6" w:rsidRPr="00500E5F">
          <w:rPr>
            <w:sz w:val="28"/>
            <w:szCs w:val="28"/>
          </w:rPr>
          <w:t>форме</w:t>
        </w:r>
      </w:hyperlink>
      <w:r w:rsidR="00AE63A6" w:rsidRPr="00166216">
        <w:rPr>
          <w:sz w:val="28"/>
          <w:szCs w:val="28"/>
        </w:rPr>
        <w:t xml:space="preserve"> согласно </w:t>
      </w:r>
      <w:r w:rsidR="008346CD" w:rsidRPr="00166216">
        <w:rPr>
          <w:sz w:val="28"/>
          <w:szCs w:val="28"/>
        </w:rPr>
        <w:t>п</w:t>
      </w:r>
      <w:r w:rsidR="00AE63A6" w:rsidRPr="00166216">
        <w:rPr>
          <w:sz w:val="28"/>
          <w:szCs w:val="28"/>
        </w:rPr>
        <w:t xml:space="preserve">риложению </w:t>
      </w:r>
      <w:r w:rsidR="008346CD" w:rsidRPr="00166216">
        <w:rPr>
          <w:sz w:val="28"/>
          <w:szCs w:val="28"/>
        </w:rPr>
        <w:t>№</w:t>
      </w:r>
      <w:r w:rsidR="00AE63A6" w:rsidRPr="00166216">
        <w:rPr>
          <w:sz w:val="28"/>
          <w:szCs w:val="28"/>
        </w:rPr>
        <w:t xml:space="preserve"> 2 к настоящему Порядку</w:t>
      </w:r>
      <w:r w:rsidR="008346CD" w:rsidRPr="00166216">
        <w:rPr>
          <w:sz w:val="28"/>
          <w:szCs w:val="28"/>
        </w:rPr>
        <w:t xml:space="preserve">. </w:t>
      </w:r>
      <w:r w:rsidR="00AE63A6" w:rsidRPr="00166216">
        <w:rPr>
          <w:sz w:val="28"/>
          <w:szCs w:val="28"/>
        </w:rPr>
        <w:t xml:space="preserve"> </w:t>
      </w:r>
    </w:p>
    <w:p w:rsidR="008346CD" w:rsidRPr="00166216" w:rsidRDefault="008346CD" w:rsidP="008346CD">
      <w:pPr>
        <w:autoSpaceDE w:val="0"/>
        <w:autoSpaceDN w:val="0"/>
        <w:adjustRightInd w:val="0"/>
        <w:ind w:firstLine="708"/>
        <w:jc w:val="both"/>
        <w:rPr>
          <w:sz w:val="28"/>
          <w:szCs w:val="28"/>
        </w:rPr>
      </w:pPr>
      <w:proofErr w:type="gramStart"/>
      <w:r w:rsidRPr="00166216">
        <w:rPr>
          <w:sz w:val="28"/>
          <w:szCs w:val="28"/>
        </w:rPr>
        <w:t xml:space="preserve">Приказ с приложением, являющимся его неотъемлемой частью, оформляется по каждому муниципальному образованию, не перечислившему в доход </w:t>
      </w:r>
      <w:r w:rsidR="00BC3788">
        <w:rPr>
          <w:sz w:val="28"/>
          <w:szCs w:val="28"/>
        </w:rPr>
        <w:t>районного</w:t>
      </w:r>
      <w:r w:rsidRPr="00166216">
        <w:rPr>
          <w:sz w:val="28"/>
          <w:szCs w:val="28"/>
        </w:rPr>
        <w:t xml:space="preserve"> бюджета неиспользованный остаток целевых средств в сроки, указанные в пункте </w:t>
      </w:r>
      <w:r w:rsidR="00394EC9" w:rsidRPr="00166216">
        <w:rPr>
          <w:sz w:val="28"/>
          <w:szCs w:val="28"/>
        </w:rPr>
        <w:t>3</w:t>
      </w:r>
      <w:r w:rsidRPr="00166216">
        <w:rPr>
          <w:sz w:val="28"/>
          <w:szCs w:val="28"/>
        </w:rPr>
        <w:t xml:space="preserve"> настоящего Порядка, и не позднее следующего рабочего дня со дня его подписания направляется в Управление Федерального казначейства по Смоленской области вместе с созданной посредством сканирования электронной копи</w:t>
      </w:r>
      <w:r w:rsidR="0044300B">
        <w:rPr>
          <w:sz w:val="28"/>
          <w:szCs w:val="28"/>
        </w:rPr>
        <w:t>ей</w:t>
      </w:r>
      <w:r w:rsidRPr="00166216">
        <w:rPr>
          <w:sz w:val="28"/>
          <w:szCs w:val="28"/>
        </w:rPr>
        <w:t xml:space="preserve"> Приказа, подтвержденной электронной цифровой подписью</w:t>
      </w:r>
      <w:proofErr w:type="gramEnd"/>
      <w:r w:rsidRPr="00166216">
        <w:rPr>
          <w:sz w:val="28"/>
          <w:szCs w:val="28"/>
        </w:rPr>
        <w:t xml:space="preserve"> уполномоченного лица </w:t>
      </w:r>
      <w:r w:rsidR="00BC3788">
        <w:rPr>
          <w:sz w:val="28"/>
          <w:szCs w:val="28"/>
        </w:rPr>
        <w:t xml:space="preserve">Финансового управления </w:t>
      </w:r>
      <w:r w:rsidRPr="00166216">
        <w:rPr>
          <w:sz w:val="28"/>
          <w:szCs w:val="28"/>
        </w:rPr>
        <w:t>(далее – электронная копия приказа).</w:t>
      </w:r>
    </w:p>
    <w:p w:rsidR="008346CD" w:rsidRPr="00166216" w:rsidRDefault="008346CD" w:rsidP="008346CD">
      <w:pPr>
        <w:autoSpaceDE w:val="0"/>
        <w:autoSpaceDN w:val="0"/>
        <w:adjustRightInd w:val="0"/>
        <w:ind w:firstLine="708"/>
        <w:jc w:val="both"/>
        <w:rPr>
          <w:b/>
          <w:sz w:val="28"/>
          <w:szCs w:val="28"/>
        </w:rPr>
      </w:pPr>
      <w:r w:rsidRPr="00166216">
        <w:rPr>
          <w:sz w:val="28"/>
          <w:szCs w:val="28"/>
        </w:rPr>
        <w:t xml:space="preserve">Копия Приказа (выписка из него) направляется </w:t>
      </w:r>
      <w:r w:rsidR="00BC3788">
        <w:rPr>
          <w:sz w:val="28"/>
          <w:szCs w:val="28"/>
        </w:rPr>
        <w:t xml:space="preserve">Финансовым управлением </w:t>
      </w:r>
      <w:r w:rsidRPr="00166216">
        <w:rPr>
          <w:sz w:val="28"/>
          <w:szCs w:val="28"/>
        </w:rPr>
        <w:t xml:space="preserve">соответствующим </w:t>
      </w:r>
      <w:r w:rsidR="00D37D70" w:rsidRPr="00166216">
        <w:rPr>
          <w:sz w:val="28"/>
          <w:szCs w:val="28"/>
        </w:rPr>
        <w:t xml:space="preserve">главным </w:t>
      </w:r>
      <w:r w:rsidRPr="00166216">
        <w:rPr>
          <w:sz w:val="28"/>
          <w:szCs w:val="28"/>
        </w:rPr>
        <w:t>администраторам доходов от возврата.</w:t>
      </w:r>
    </w:p>
    <w:p w:rsidR="008346CD" w:rsidRPr="00166216" w:rsidRDefault="00394EC9" w:rsidP="008346CD">
      <w:pPr>
        <w:autoSpaceDE w:val="0"/>
        <w:autoSpaceDN w:val="0"/>
        <w:adjustRightInd w:val="0"/>
        <w:ind w:firstLine="708"/>
        <w:jc w:val="both"/>
        <w:rPr>
          <w:sz w:val="28"/>
          <w:szCs w:val="28"/>
        </w:rPr>
      </w:pPr>
      <w:r w:rsidRPr="00166216">
        <w:rPr>
          <w:sz w:val="28"/>
          <w:szCs w:val="28"/>
        </w:rPr>
        <w:t>7</w:t>
      </w:r>
      <w:r w:rsidR="008346CD" w:rsidRPr="00166216">
        <w:rPr>
          <w:sz w:val="28"/>
          <w:szCs w:val="28"/>
        </w:rPr>
        <w:t>.</w:t>
      </w:r>
      <w:r w:rsidR="008F288F" w:rsidRPr="00166216">
        <w:rPr>
          <w:sz w:val="28"/>
          <w:szCs w:val="28"/>
        </w:rPr>
        <w:t> </w:t>
      </w:r>
      <w:r w:rsidR="008346CD" w:rsidRPr="00166216">
        <w:rPr>
          <w:sz w:val="28"/>
          <w:szCs w:val="28"/>
        </w:rPr>
        <w:t xml:space="preserve">Порядок взыскания в доход </w:t>
      </w:r>
      <w:r w:rsidR="00BC3788">
        <w:rPr>
          <w:sz w:val="28"/>
          <w:szCs w:val="28"/>
        </w:rPr>
        <w:t xml:space="preserve">районного </w:t>
      </w:r>
      <w:r w:rsidR="008346CD" w:rsidRPr="00166216">
        <w:rPr>
          <w:sz w:val="28"/>
          <w:szCs w:val="28"/>
        </w:rPr>
        <w:t xml:space="preserve">бюджета </w:t>
      </w:r>
      <w:r w:rsidR="00E6092F" w:rsidRPr="000273A1">
        <w:rPr>
          <w:sz w:val="28"/>
          <w:szCs w:val="28"/>
        </w:rPr>
        <w:t>неиспользованных остатков</w:t>
      </w:r>
      <w:r w:rsidR="00E6092F" w:rsidRPr="00166216">
        <w:rPr>
          <w:sz w:val="28"/>
          <w:szCs w:val="28"/>
        </w:rPr>
        <w:t xml:space="preserve"> </w:t>
      </w:r>
      <w:r w:rsidR="008346CD" w:rsidRPr="00166216">
        <w:rPr>
          <w:sz w:val="28"/>
          <w:szCs w:val="28"/>
        </w:rPr>
        <w:t>целевых средств осуществляется в соответствии с Общими требованиями.</w:t>
      </w:r>
    </w:p>
    <w:p w:rsidR="008346CD" w:rsidRPr="008346CD" w:rsidRDefault="00BC3788" w:rsidP="008346CD">
      <w:pPr>
        <w:pStyle w:val="ConsPlusNormal"/>
        <w:ind w:firstLine="540"/>
        <w:jc w:val="both"/>
        <w:rPr>
          <w:sz w:val="28"/>
          <w:szCs w:val="28"/>
        </w:rPr>
      </w:pPr>
      <w:r>
        <w:rPr>
          <w:sz w:val="28"/>
          <w:szCs w:val="28"/>
        </w:rPr>
        <w:t>8</w:t>
      </w:r>
      <w:r w:rsidR="008346CD" w:rsidRPr="008346CD">
        <w:rPr>
          <w:sz w:val="28"/>
          <w:szCs w:val="28"/>
        </w:rPr>
        <w:t>. </w:t>
      </w:r>
      <w:proofErr w:type="gramStart"/>
      <w:r w:rsidR="008346CD" w:rsidRPr="008346CD">
        <w:rPr>
          <w:sz w:val="28"/>
          <w:szCs w:val="28"/>
        </w:rPr>
        <w:t xml:space="preserve">Возврат излишне перечисленных остатков целевых средств, а также остатков </w:t>
      </w:r>
      <w:r w:rsidR="005E1B3E">
        <w:rPr>
          <w:sz w:val="28"/>
          <w:szCs w:val="28"/>
        </w:rPr>
        <w:t>межбюджетных трансфертов, предоставленных в форме иных межбюджетных трансфертов, имеющих целевое назначение,</w:t>
      </w:r>
      <w:r w:rsidR="005E1B3E" w:rsidRPr="0034110A">
        <w:rPr>
          <w:sz w:val="28"/>
          <w:szCs w:val="28"/>
        </w:rPr>
        <w:t xml:space="preserve"> </w:t>
      </w:r>
      <w:r w:rsidR="005E1B3E">
        <w:rPr>
          <w:sz w:val="28"/>
          <w:szCs w:val="28"/>
        </w:rPr>
        <w:t>не использованных в отчетном финансовом году</w:t>
      </w:r>
      <w:r w:rsidR="008346CD" w:rsidRPr="008346CD">
        <w:rPr>
          <w:sz w:val="28"/>
          <w:szCs w:val="28"/>
        </w:rPr>
        <w:t xml:space="preserve">, которые могут быть использованы на те же цели при установлении наличия потребности в них в соответствии с решениями, принятыми главными администраторами доходов </w:t>
      </w:r>
      <w:r w:rsidR="00D37D70">
        <w:rPr>
          <w:sz w:val="28"/>
          <w:szCs w:val="28"/>
        </w:rPr>
        <w:t>от возврата</w:t>
      </w:r>
      <w:r w:rsidR="008346CD" w:rsidRPr="008346CD">
        <w:rPr>
          <w:sz w:val="28"/>
          <w:szCs w:val="28"/>
        </w:rPr>
        <w:t>, оформленных уведомлениями по расчетам между бюджетами по межбюджетным трансфертам, направленными</w:t>
      </w:r>
      <w:proofErr w:type="gramEnd"/>
      <w:r w:rsidR="008346CD" w:rsidRPr="008346CD">
        <w:rPr>
          <w:sz w:val="28"/>
          <w:szCs w:val="28"/>
        </w:rPr>
        <w:t xml:space="preserve"> </w:t>
      </w:r>
      <w:r w:rsidR="00D20772">
        <w:rPr>
          <w:sz w:val="28"/>
          <w:szCs w:val="28"/>
        </w:rPr>
        <w:t xml:space="preserve">главными </w:t>
      </w:r>
      <w:r w:rsidR="008346CD" w:rsidRPr="008346CD">
        <w:rPr>
          <w:sz w:val="28"/>
          <w:szCs w:val="28"/>
        </w:rPr>
        <w:t xml:space="preserve">администраторами доходов </w:t>
      </w:r>
      <w:r>
        <w:rPr>
          <w:sz w:val="28"/>
          <w:szCs w:val="28"/>
        </w:rPr>
        <w:t xml:space="preserve">районного </w:t>
      </w:r>
      <w:r w:rsidR="008346CD" w:rsidRPr="008346CD">
        <w:rPr>
          <w:sz w:val="28"/>
          <w:szCs w:val="28"/>
        </w:rPr>
        <w:t>бюджета от возврата соответствующим администраторам доходов</w:t>
      </w:r>
      <w:r w:rsidR="00D20772">
        <w:rPr>
          <w:sz w:val="28"/>
          <w:szCs w:val="28"/>
        </w:rPr>
        <w:t xml:space="preserve"> по возврату</w:t>
      </w:r>
      <w:r w:rsidR="008346CD" w:rsidRPr="008346CD">
        <w:rPr>
          <w:sz w:val="28"/>
          <w:szCs w:val="28"/>
        </w:rPr>
        <w:t xml:space="preserve"> неиспользованных остатков целевых средств, осуществляется в соответствии с </w:t>
      </w:r>
      <w:hyperlink r:id="rId7" w:tooltip="Приказ Минфина РФ от 11.06.2009 N 51н &quot;Об Общих требованиях к порядку взыскания в доход бюджетов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 и Порядке в" w:history="1">
        <w:r w:rsidR="008346CD" w:rsidRPr="00500E5F">
          <w:rPr>
            <w:sz w:val="28"/>
            <w:szCs w:val="28"/>
          </w:rPr>
          <w:t xml:space="preserve">пунктом </w:t>
        </w:r>
      </w:hyperlink>
      <w:r w:rsidR="00274FF7">
        <w:t>8</w:t>
      </w:r>
      <w:r w:rsidR="008346CD" w:rsidRPr="008346CD">
        <w:rPr>
          <w:sz w:val="28"/>
          <w:szCs w:val="28"/>
        </w:rPr>
        <w:t xml:space="preserve"> Общих требований.</w:t>
      </w:r>
    </w:p>
    <w:p w:rsidR="008346CD" w:rsidRDefault="008346CD" w:rsidP="00AE63A6">
      <w:pPr>
        <w:pStyle w:val="ConsPlusNormal"/>
        <w:ind w:firstLine="540"/>
        <w:jc w:val="both"/>
        <w:rPr>
          <w:sz w:val="28"/>
          <w:szCs w:val="28"/>
        </w:rPr>
      </w:pPr>
    </w:p>
    <w:p w:rsidR="00AE63A6" w:rsidRPr="00094685" w:rsidRDefault="00AE63A6" w:rsidP="00AE63A6">
      <w:pPr>
        <w:pStyle w:val="ConsPlusNormal"/>
        <w:ind w:firstLine="708"/>
        <w:jc w:val="both"/>
        <w:rPr>
          <w:sz w:val="28"/>
          <w:szCs w:val="28"/>
        </w:rPr>
      </w:pPr>
    </w:p>
    <w:p w:rsidR="00814985" w:rsidRPr="000A1CB0" w:rsidRDefault="00814985" w:rsidP="00B57C46">
      <w:pPr>
        <w:autoSpaceDE w:val="0"/>
        <w:autoSpaceDN w:val="0"/>
        <w:adjustRightInd w:val="0"/>
        <w:ind w:firstLine="540"/>
        <w:jc w:val="both"/>
        <w:rPr>
          <w:bCs/>
          <w:sz w:val="28"/>
          <w:szCs w:val="28"/>
        </w:rPr>
      </w:pPr>
    </w:p>
    <w:p w:rsidR="00814985" w:rsidRDefault="00814985" w:rsidP="00B57C46">
      <w:pPr>
        <w:autoSpaceDE w:val="0"/>
        <w:autoSpaceDN w:val="0"/>
        <w:adjustRightInd w:val="0"/>
        <w:ind w:firstLine="540"/>
        <w:jc w:val="both"/>
        <w:rPr>
          <w:bCs/>
          <w:sz w:val="28"/>
          <w:szCs w:val="28"/>
        </w:rPr>
        <w:sectPr w:rsidR="00814985" w:rsidSect="00D657EA">
          <w:headerReference w:type="even" r:id="rId8"/>
          <w:headerReference w:type="default" r:id="rId9"/>
          <w:footerReference w:type="even" r:id="rId10"/>
          <w:footerReference w:type="default" r:id="rId11"/>
          <w:headerReference w:type="first" r:id="rId12"/>
          <w:footerReference w:type="first" r:id="rId13"/>
          <w:footnotePr>
            <w:numFmt w:val="chicago"/>
          </w:footnotePr>
          <w:pgSz w:w="11906" w:h="16838"/>
          <w:pgMar w:top="567" w:right="567" w:bottom="1134" w:left="1134" w:header="709" w:footer="709" w:gutter="0"/>
          <w:cols w:space="708"/>
          <w:titlePg/>
          <w:docGrid w:linePitch="360"/>
        </w:sectPr>
      </w:pPr>
    </w:p>
    <w:p w:rsidR="00230494" w:rsidRPr="00230494" w:rsidRDefault="00230494" w:rsidP="006064CE">
      <w:pPr>
        <w:autoSpaceDE w:val="0"/>
        <w:autoSpaceDN w:val="0"/>
        <w:adjustRightInd w:val="0"/>
        <w:ind w:left="9537" w:firstLine="1496"/>
        <w:jc w:val="center"/>
        <w:outlineLvl w:val="0"/>
        <w:rPr>
          <w:rFonts w:eastAsia="PMingLiU"/>
          <w:bCs/>
          <w:sz w:val="28"/>
          <w:szCs w:val="28"/>
          <w:lang w:eastAsia="zh-TW"/>
        </w:rPr>
      </w:pPr>
      <w:r w:rsidRPr="00230494">
        <w:rPr>
          <w:rFonts w:eastAsia="PMingLiU"/>
          <w:bCs/>
          <w:sz w:val="28"/>
          <w:szCs w:val="28"/>
          <w:lang w:eastAsia="zh-TW"/>
        </w:rPr>
        <w:lastRenderedPageBreak/>
        <w:t>Приложение</w:t>
      </w:r>
      <w:r w:rsidR="003A6AF5">
        <w:rPr>
          <w:rFonts w:eastAsia="PMingLiU"/>
          <w:bCs/>
          <w:sz w:val="28"/>
          <w:szCs w:val="28"/>
          <w:lang w:eastAsia="zh-TW"/>
        </w:rPr>
        <w:t xml:space="preserve"> № </w:t>
      </w:r>
      <w:r w:rsidR="00BB64AB">
        <w:rPr>
          <w:rFonts w:eastAsia="PMingLiU"/>
          <w:bCs/>
          <w:sz w:val="28"/>
          <w:szCs w:val="28"/>
          <w:lang w:eastAsia="zh-TW"/>
        </w:rPr>
        <w:t>1</w:t>
      </w:r>
    </w:p>
    <w:p w:rsidR="00230494" w:rsidRPr="009E6AE6" w:rsidRDefault="00BB64AB" w:rsidP="00BB64AB">
      <w:pPr>
        <w:autoSpaceDE w:val="0"/>
        <w:autoSpaceDN w:val="0"/>
        <w:adjustRightInd w:val="0"/>
        <w:ind w:left="8505"/>
        <w:jc w:val="both"/>
        <w:rPr>
          <w:rFonts w:eastAsia="PMingLiU"/>
          <w:bCs/>
          <w:lang w:eastAsia="zh-TW"/>
        </w:rPr>
      </w:pPr>
      <w:r w:rsidRPr="009E6AE6">
        <w:t xml:space="preserve">к Порядку взыскания неиспользованных остатков межбюджетных трансфертов, полученных в форме иных межбюджетных трансфертов, имеющих целевое назначение, предоставленных из </w:t>
      </w:r>
      <w:r w:rsidR="00BC3788">
        <w:t>районного</w:t>
      </w:r>
      <w:r w:rsidRPr="009E6AE6">
        <w:t xml:space="preserve"> бюджета, утвержденному Приказом </w:t>
      </w:r>
      <w:r w:rsidR="00BC3788">
        <w:t xml:space="preserve">Финансового управления </w:t>
      </w:r>
      <w:proofErr w:type="gramStart"/>
      <w:r w:rsidR="00075603">
        <w:t>от</w:t>
      </w:r>
      <w:proofErr w:type="gramEnd"/>
      <w:r w:rsidR="00075603">
        <w:t xml:space="preserve"> </w:t>
      </w:r>
      <w:r w:rsidR="00BC3788">
        <w:t>__________</w:t>
      </w:r>
      <w:r w:rsidR="00075603">
        <w:t xml:space="preserve"> </w:t>
      </w:r>
      <w:r w:rsidRPr="009E6AE6">
        <w:t xml:space="preserve"> № </w:t>
      </w:r>
      <w:r w:rsidR="00BC3788">
        <w:t>_____</w:t>
      </w:r>
    </w:p>
    <w:p w:rsidR="00BB64AB" w:rsidRPr="00BB64AB" w:rsidRDefault="00BB64AB" w:rsidP="0058680A">
      <w:pPr>
        <w:pStyle w:val="ConsPlusNormal"/>
        <w:jc w:val="center"/>
        <w:rPr>
          <w:b/>
          <w:bCs/>
        </w:rPr>
      </w:pPr>
    </w:p>
    <w:p w:rsidR="0058680A" w:rsidRPr="00BB64AB" w:rsidRDefault="005304E7" w:rsidP="0058680A">
      <w:pPr>
        <w:pStyle w:val="ConsPlusNormal"/>
        <w:jc w:val="center"/>
        <w:rPr>
          <w:b/>
          <w:bCs/>
        </w:rPr>
      </w:pPr>
      <w:r w:rsidRPr="00BB64AB">
        <w:rPr>
          <w:b/>
          <w:bCs/>
        </w:rPr>
        <w:t>СВЕДЕНИЯ</w:t>
      </w:r>
    </w:p>
    <w:p w:rsidR="00BC3788" w:rsidRPr="00BB64AB" w:rsidRDefault="0058680A" w:rsidP="00BC3788">
      <w:pPr>
        <w:pStyle w:val="ConsPlusNormal"/>
        <w:jc w:val="center"/>
        <w:rPr>
          <w:b/>
          <w:bCs/>
        </w:rPr>
      </w:pPr>
      <w:r w:rsidRPr="00BB64AB">
        <w:rPr>
          <w:b/>
          <w:bCs/>
        </w:rPr>
        <w:t>ОБ ОСТАТКАХ МЕЖБЮДЖЕТНЫХ ТРАНСФЕРТОВ,</w:t>
      </w:r>
      <w:r w:rsidR="009E6AE6">
        <w:rPr>
          <w:b/>
          <w:bCs/>
        </w:rPr>
        <w:t xml:space="preserve"> </w:t>
      </w:r>
      <w:r w:rsidRPr="00BB64AB">
        <w:rPr>
          <w:b/>
          <w:bCs/>
        </w:rPr>
        <w:t xml:space="preserve">ПОЛУЧЕННЫХ ИЗ </w:t>
      </w:r>
      <w:r w:rsidR="00BC3788">
        <w:rPr>
          <w:b/>
          <w:bCs/>
        </w:rPr>
        <w:t>РАЙОННОГО</w:t>
      </w:r>
      <w:r w:rsidRPr="00BB64AB">
        <w:rPr>
          <w:b/>
          <w:bCs/>
        </w:rPr>
        <w:t xml:space="preserve"> БЮДЖЕТА В ФОРМЕ </w:t>
      </w:r>
    </w:p>
    <w:p w:rsidR="0058680A" w:rsidRPr="00BB64AB" w:rsidRDefault="0058680A" w:rsidP="0058680A">
      <w:pPr>
        <w:pStyle w:val="ConsPlusNormal"/>
        <w:jc w:val="center"/>
        <w:rPr>
          <w:b/>
          <w:bCs/>
        </w:rPr>
      </w:pPr>
      <w:r w:rsidRPr="00BB64AB">
        <w:rPr>
          <w:b/>
          <w:bCs/>
        </w:rPr>
        <w:t>ИНЫХ МЕЖБЮДЖЕТНЫХ ТРАНСФЕРТОВ, ИМЕЮЩИХ</w:t>
      </w:r>
    </w:p>
    <w:p w:rsidR="00BB64AB" w:rsidRPr="00BB64AB" w:rsidRDefault="0058680A" w:rsidP="0058680A">
      <w:pPr>
        <w:pStyle w:val="ConsPlusNormal"/>
        <w:jc w:val="center"/>
        <w:rPr>
          <w:b/>
          <w:bCs/>
        </w:rPr>
      </w:pPr>
      <w:r w:rsidRPr="00BB64AB">
        <w:rPr>
          <w:b/>
          <w:bCs/>
        </w:rPr>
        <w:t>ЦЕЛЕВОЕ НАЗНАЧЕНИЕ, НЕ ИСПОЛЬЗОВАННЫХ ПО</w:t>
      </w:r>
      <w:r w:rsidR="00BB64AB" w:rsidRPr="00BB64AB">
        <w:rPr>
          <w:b/>
          <w:bCs/>
        </w:rPr>
        <w:t xml:space="preserve"> </w:t>
      </w:r>
      <w:r w:rsidRPr="00BB64AB">
        <w:rPr>
          <w:b/>
          <w:bCs/>
        </w:rPr>
        <w:t xml:space="preserve">СОСТОЯНИЮ НА 1 ЯНВАРЯ 20__ </w:t>
      </w:r>
      <w:r w:rsidR="00500E5F">
        <w:rPr>
          <w:b/>
          <w:bCs/>
        </w:rPr>
        <w:t>г</w:t>
      </w:r>
      <w:r w:rsidRPr="00BB64AB">
        <w:rPr>
          <w:b/>
          <w:bCs/>
        </w:rPr>
        <w:t>.</w:t>
      </w:r>
      <w:r w:rsidR="00BB64AB" w:rsidRPr="00BB64AB">
        <w:rPr>
          <w:b/>
          <w:bCs/>
        </w:rPr>
        <w:t>,</w:t>
      </w:r>
    </w:p>
    <w:p w:rsidR="0058680A" w:rsidRPr="00BB64AB" w:rsidRDefault="00BB64AB" w:rsidP="0058680A">
      <w:pPr>
        <w:pStyle w:val="ConsPlusNormal"/>
        <w:jc w:val="center"/>
        <w:rPr>
          <w:b/>
          <w:bCs/>
        </w:rPr>
      </w:pPr>
      <w:r w:rsidRPr="00BB64AB">
        <w:rPr>
          <w:b/>
        </w:rPr>
        <w:t xml:space="preserve">И НЕПЕРЕЧИСЛЕННЫХ В ДОХОД </w:t>
      </w:r>
      <w:r w:rsidR="00122C14">
        <w:rPr>
          <w:b/>
        </w:rPr>
        <w:t>РАЙОННОГО</w:t>
      </w:r>
      <w:r w:rsidRPr="00BB64AB">
        <w:rPr>
          <w:b/>
        </w:rPr>
        <w:t xml:space="preserve"> БЮДЖЕТА</w:t>
      </w:r>
    </w:p>
    <w:p w:rsidR="0058680A" w:rsidRPr="00BB64AB" w:rsidRDefault="0058680A" w:rsidP="0058680A">
      <w:pPr>
        <w:pStyle w:val="ConsPlusNormal"/>
        <w:jc w:val="center"/>
        <w:rPr>
          <w:b/>
          <w:bCs/>
        </w:rPr>
      </w:pPr>
      <w:r w:rsidRPr="00BB64AB">
        <w:rPr>
          <w:b/>
          <w:bCs/>
        </w:rPr>
        <w:t xml:space="preserve">ОТ __________ 20__ </w:t>
      </w:r>
      <w:r w:rsidR="00500E5F">
        <w:rPr>
          <w:b/>
          <w:bCs/>
        </w:rPr>
        <w:t>г</w:t>
      </w:r>
      <w:r w:rsidRPr="00BB64AB">
        <w:rPr>
          <w:b/>
          <w:bCs/>
        </w:rPr>
        <w:t>.</w:t>
      </w:r>
    </w:p>
    <w:p w:rsidR="009E6AE6" w:rsidRDefault="009E6AE6" w:rsidP="0058680A">
      <w:pPr>
        <w:pStyle w:val="ConsPlusNormal"/>
        <w:jc w:val="center"/>
      </w:pPr>
    </w:p>
    <w:p w:rsidR="0058680A" w:rsidRPr="0058680A" w:rsidRDefault="0058680A" w:rsidP="0058680A">
      <w:pPr>
        <w:pStyle w:val="ConsPlusNonformat"/>
        <w:rPr>
          <w:rFonts w:ascii="Times New Roman" w:hAnsi="Times New Roman" w:cs="Times New Roman"/>
          <w:sz w:val="24"/>
          <w:szCs w:val="24"/>
        </w:rPr>
      </w:pPr>
      <w:r w:rsidRPr="0058680A">
        <w:rPr>
          <w:rFonts w:ascii="Times New Roman" w:hAnsi="Times New Roman" w:cs="Times New Roman"/>
          <w:sz w:val="24"/>
          <w:szCs w:val="24"/>
        </w:rPr>
        <w:t>Наименование органа, осуществляющего кассовое обслуживание исполнения</w:t>
      </w:r>
      <w:r>
        <w:rPr>
          <w:rFonts w:ascii="Times New Roman" w:hAnsi="Times New Roman" w:cs="Times New Roman"/>
          <w:sz w:val="24"/>
          <w:szCs w:val="24"/>
        </w:rPr>
        <w:t xml:space="preserve"> бюджета:</w:t>
      </w:r>
      <w:r w:rsidRPr="0058680A">
        <w:rPr>
          <w:rFonts w:ascii="Times New Roman" w:hAnsi="Times New Roman" w:cs="Times New Roman"/>
          <w:sz w:val="24"/>
          <w:szCs w:val="24"/>
        </w:rPr>
        <w:t xml:space="preserve"> Управление Федерального казначейства по</w:t>
      </w:r>
      <w:r>
        <w:rPr>
          <w:rFonts w:ascii="Times New Roman" w:hAnsi="Times New Roman" w:cs="Times New Roman"/>
          <w:sz w:val="24"/>
          <w:szCs w:val="24"/>
        </w:rPr>
        <w:t xml:space="preserve"> Смоленской области</w:t>
      </w:r>
    </w:p>
    <w:p w:rsidR="00ED55B9" w:rsidRDefault="0058680A" w:rsidP="0058680A">
      <w:pPr>
        <w:pStyle w:val="ConsPlusNonformat"/>
        <w:rPr>
          <w:rFonts w:ascii="Times New Roman" w:hAnsi="Times New Roman" w:cs="Times New Roman"/>
          <w:sz w:val="24"/>
          <w:szCs w:val="24"/>
        </w:rPr>
      </w:pPr>
      <w:r w:rsidRPr="0058680A">
        <w:rPr>
          <w:rFonts w:ascii="Times New Roman" w:hAnsi="Times New Roman" w:cs="Times New Roman"/>
          <w:sz w:val="24"/>
          <w:szCs w:val="24"/>
        </w:rPr>
        <w:t>Наименование финансового органа</w:t>
      </w:r>
      <w:r>
        <w:rPr>
          <w:rFonts w:ascii="Times New Roman" w:hAnsi="Times New Roman" w:cs="Times New Roman"/>
          <w:sz w:val="24"/>
          <w:szCs w:val="24"/>
        </w:rPr>
        <w:t xml:space="preserve">: </w:t>
      </w:r>
      <w:r w:rsidR="00ED55B9">
        <w:rPr>
          <w:rFonts w:ascii="Times New Roman" w:hAnsi="Times New Roman" w:cs="Times New Roman"/>
          <w:sz w:val="24"/>
          <w:szCs w:val="24"/>
        </w:rPr>
        <w:t xml:space="preserve">Финансовое управление Администрации муниципального образования «Угранский район» </w:t>
      </w:r>
      <w:proofErr w:type="spellStart"/>
      <w:r w:rsidR="00ED55B9">
        <w:rPr>
          <w:rFonts w:ascii="Times New Roman" w:hAnsi="Times New Roman" w:cs="Times New Roman"/>
          <w:sz w:val="24"/>
          <w:szCs w:val="24"/>
        </w:rPr>
        <w:t>Смоленксой</w:t>
      </w:r>
      <w:proofErr w:type="spellEnd"/>
      <w:r w:rsidR="00ED55B9">
        <w:rPr>
          <w:rFonts w:ascii="Times New Roman" w:hAnsi="Times New Roman" w:cs="Times New Roman"/>
          <w:sz w:val="24"/>
          <w:szCs w:val="24"/>
        </w:rPr>
        <w:t xml:space="preserve"> области</w:t>
      </w:r>
    </w:p>
    <w:p w:rsidR="0058680A" w:rsidRPr="0058680A" w:rsidRDefault="0058680A" w:rsidP="0058680A">
      <w:pPr>
        <w:pStyle w:val="ConsPlusNonformat"/>
        <w:rPr>
          <w:rFonts w:ascii="Times New Roman" w:hAnsi="Times New Roman" w:cs="Times New Roman"/>
          <w:sz w:val="24"/>
          <w:szCs w:val="24"/>
        </w:rPr>
      </w:pPr>
      <w:r w:rsidRPr="0058680A">
        <w:rPr>
          <w:rFonts w:ascii="Times New Roman" w:hAnsi="Times New Roman" w:cs="Times New Roman"/>
          <w:sz w:val="24"/>
          <w:szCs w:val="24"/>
        </w:rPr>
        <w:t>Наименование бюджета</w:t>
      </w:r>
      <w:r>
        <w:rPr>
          <w:rFonts w:ascii="Times New Roman" w:hAnsi="Times New Roman" w:cs="Times New Roman"/>
          <w:sz w:val="24"/>
          <w:szCs w:val="24"/>
        </w:rPr>
        <w:t xml:space="preserve">: </w:t>
      </w:r>
      <w:r w:rsidR="00ED55B9">
        <w:rPr>
          <w:rFonts w:ascii="Times New Roman" w:hAnsi="Times New Roman" w:cs="Times New Roman"/>
          <w:sz w:val="24"/>
          <w:szCs w:val="24"/>
        </w:rPr>
        <w:t>районный</w:t>
      </w:r>
      <w:r w:rsidRPr="0058680A">
        <w:rPr>
          <w:rFonts w:ascii="Times New Roman" w:hAnsi="Times New Roman" w:cs="Times New Roman"/>
          <w:sz w:val="24"/>
          <w:szCs w:val="24"/>
        </w:rPr>
        <w:t xml:space="preserve"> бюджет</w:t>
      </w:r>
    </w:p>
    <w:p w:rsidR="0058680A" w:rsidRDefault="0058680A" w:rsidP="0058680A">
      <w:pPr>
        <w:pStyle w:val="ConsPlusNonformat"/>
        <w:rPr>
          <w:rFonts w:ascii="Times New Roman" w:hAnsi="Times New Roman" w:cs="Times New Roman"/>
          <w:sz w:val="24"/>
          <w:szCs w:val="24"/>
        </w:rPr>
      </w:pPr>
      <w:r w:rsidRPr="0058680A">
        <w:rPr>
          <w:rFonts w:ascii="Times New Roman" w:hAnsi="Times New Roman" w:cs="Times New Roman"/>
          <w:sz w:val="24"/>
          <w:szCs w:val="24"/>
        </w:rPr>
        <w:t>Единица измерения: руб.</w:t>
      </w:r>
    </w:p>
    <w:p w:rsidR="0058680A" w:rsidRPr="00FB1FAD" w:rsidRDefault="0058680A" w:rsidP="0058680A">
      <w:pPr>
        <w:pStyle w:val="ConsPlusNormal"/>
        <w:ind w:firstLine="540"/>
        <w:jc w:val="both"/>
        <w:rPr>
          <w:sz w:val="16"/>
          <w:szCs w:val="16"/>
        </w:rPr>
      </w:pPr>
    </w:p>
    <w:tbl>
      <w:tblPr>
        <w:tblW w:w="15451" w:type="dxa"/>
        <w:tblCellSpacing w:w="5" w:type="nil"/>
        <w:tblInd w:w="75" w:type="dxa"/>
        <w:tblLayout w:type="fixed"/>
        <w:tblCellMar>
          <w:left w:w="75" w:type="dxa"/>
          <w:right w:w="75" w:type="dxa"/>
        </w:tblCellMar>
        <w:tblLook w:val="0000"/>
      </w:tblPr>
      <w:tblGrid>
        <w:gridCol w:w="2268"/>
        <w:gridCol w:w="1701"/>
        <w:gridCol w:w="770"/>
        <w:gridCol w:w="790"/>
        <w:gridCol w:w="850"/>
        <w:gridCol w:w="1532"/>
        <w:gridCol w:w="1701"/>
        <w:gridCol w:w="1701"/>
        <w:gridCol w:w="1210"/>
        <w:gridCol w:w="1511"/>
        <w:gridCol w:w="1417"/>
      </w:tblGrid>
      <w:tr w:rsidR="009E6AE6" w:rsidRPr="006677B9">
        <w:trPr>
          <w:trHeight w:val="1137"/>
          <w:tblCellSpacing w:w="5" w:type="nil"/>
        </w:trPr>
        <w:tc>
          <w:tcPr>
            <w:tcW w:w="2268" w:type="dxa"/>
            <w:vMerge w:val="restart"/>
            <w:tcBorders>
              <w:top w:val="single" w:sz="8" w:space="0" w:color="auto"/>
              <w:left w:val="single" w:sz="8" w:space="0" w:color="auto"/>
              <w:right w:val="single" w:sz="8" w:space="0" w:color="auto"/>
            </w:tcBorders>
            <w:vAlign w:val="center"/>
          </w:tcPr>
          <w:p w:rsidR="009E6AE6" w:rsidRPr="006677B9" w:rsidRDefault="009E6AE6" w:rsidP="00ED55B9">
            <w:pPr>
              <w:widowControl w:val="0"/>
              <w:autoSpaceDE w:val="0"/>
              <w:autoSpaceDN w:val="0"/>
              <w:adjustRightInd w:val="0"/>
              <w:jc w:val="center"/>
              <w:rPr>
                <w:sz w:val="20"/>
                <w:szCs w:val="20"/>
              </w:rPr>
            </w:pPr>
            <w:r w:rsidRPr="006677B9">
              <w:rPr>
                <w:sz w:val="20"/>
                <w:szCs w:val="20"/>
              </w:rPr>
              <w:t xml:space="preserve">Наименование муниципального образования </w:t>
            </w:r>
          </w:p>
        </w:tc>
        <w:tc>
          <w:tcPr>
            <w:tcW w:w="1701" w:type="dxa"/>
            <w:vMerge w:val="restart"/>
            <w:tcBorders>
              <w:top w:val="single" w:sz="8" w:space="0" w:color="auto"/>
              <w:left w:val="single" w:sz="8" w:space="0" w:color="auto"/>
              <w:right w:val="single" w:sz="8" w:space="0" w:color="auto"/>
            </w:tcBorders>
          </w:tcPr>
          <w:p w:rsidR="009E6AE6" w:rsidRPr="006677B9" w:rsidRDefault="009E6AE6" w:rsidP="006677B9">
            <w:pPr>
              <w:widowControl w:val="0"/>
              <w:autoSpaceDE w:val="0"/>
              <w:autoSpaceDN w:val="0"/>
              <w:adjustRightInd w:val="0"/>
              <w:jc w:val="center"/>
              <w:rPr>
                <w:sz w:val="20"/>
                <w:szCs w:val="20"/>
              </w:rPr>
            </w:pPr>
            <w:r w:rsidRPr="006677B9">
              <w:rPr>
                <w:sz w:val="20"/>
                <w:szCs w:val="20"/>
              </w:rPr>
              <w:t>Код</w:t>
            </w:r>
            <w:hyperlink r:id="rId14" w:tooltip="&quot;ОК 019-95. Общероссийский классификатор объектов административно-территориального деления&quot; (утв. Постановлением Госстандарта России от 31.07.1995 N 413) (ред. от 12.12.2012) (коды 01 - 32 ОКАТО){КонсультантПлюс}" w:history="1"/>
            <w:r w:rsidRPr="006677B9">
              <w:rPr>
                <w:sz w:val="20"/>
                <w:szCs w:val="20"/>
              </w:rPr>
              <w:t xml:space="preserve"> </w:t>
            </w:r>
          </w:p>
          <w:p w:rsidR="009E6AE6" w:rsidRPr="006677B9" w:rsidRDefault="009E6AE6" w:rsidP="006677B9">
            <w:pPr>
              <w:widowControl w:val="0"/>
              <w:autoSpaceDE w:val="0"/>
              <w:autoSpaceDN w:val="0"/>
              <w:adjustRightInd w:val="0"/>
              <w:jc w:val="center"/>
              <w:rPr>
                <w:sz w:val="20"/>
                <w:szCs w:val="20"/>
              </w:rPr>
            </w:pPr>
            <w:r w:rsidRPr="006677B9">
              <w:rPr>
                <w:sz w:val="20"/>
                <w:szCs w:val="20"/>
              </w:rPr>
              <w:t>муниципального образования в соответствии с Общероссийским классификатором территорий муниципальных образований (ОКТМО)</w:t>
            </w:r>
          </w:p>
        </w:tc>
        <w:tc>
          <w:tcPr>
            <w:tcW w:w="3942" w:type="dxa"/>
            <w:gridSpan w:val="4"/>
            <w:tcBorders>
              <w:top w:val="single" w:sz="8" w:space="0" w:color="auto"/>
              <w:left w:val="single" w:sz="8" w:space="0" w:color="auto"/>
              <w:bottom w:val="single" w:sz="8" w:space="0" w:color="auto"/>
              <w:right w:val="single" w:sz="8" w:space="0" w:color="auto"/>
            </w:tcBorders>
            <w:vAlign w:val="center"/>
          </w:tcPr>
          <w:p w:rsidR="009E6AE6" w:rsidRPr="006677B9" w:rsidRDefault="009E6AE6" w:rsidP="00ED55B9">
            <w:pPr>
              <w:widowControl w:val="0"/>
              <w:autoSpaceDE w:val="0"/>
              <w:autoSpaceDN w:val="0"/>
              <w:adjustRightInd w:val="0"/>
              <w:jc w:val="center"/>
              <w:rPr>
                <w:sz w:val="20"/>
                <w:szCs w:val="20"/>
              </w:rPr>
            </w:pPr>
            <w:r w:rsidRPr="006677B9">
              <w:rPr>
                <w:sz w:val="20"/>
                <w:szCs w:val="20"/>
              </w:rPr>
              <w:t xml:space="preserve">Главный администратор доходов </w:t>
            </w:r>
            <w:r w:rsidR="00ED55B9">
              <w:rPr>
                <w:sz w:val="20"/>
                <w:szCs w:val="20"/>
              </w:rPr>
              <w:t>районного</w:t>
            </w:r>
            <w:r w:rsidRPr="006677B9">
              <w:rPr>
                <w:sz w:val="20"/>
                <w:szCs w:val="20"/>
              </w:rPr>
              <w:t xml:space="preserve"> бюджета от возврата остатков целевых средств</w:t>
            </w:r>
          </w:p>
        </w:tc>
        <w:tc>
          <w:tcPr>
            <w:tcW w:w="3402" w:type="dxa"/>
            <w:gridSpan w:val="2"/>
            <w:tcBorders>
              <w:top w:val="single" w:sz="8" w:space="0" w:color="auto"/>
              <w:left w:val="single" w:sz="8" w:space="0" w:color="auto"/>
              <w:bottom w:val="single" w:sz="8" w:space="0" w:color="auto"/>
              <w:right w:val="single" w:sz="8" w:space="0" w:color="auto"/>
            </w:tcBorders>
            <w:vAlign w:val="center"/>
          </w:tcPr>
          <w:p w:rsidR="009E6AE6" w:rsidRPr="006677B9" w:rsidRDefault="009E6AE6" w:rsidP="008706F9">
            <w:pPr>
              <w:widowControl w:val="0"/>
              <w:autoSpaceDE w:val="0"/>
              <w:autoSpaceDN w:val="0"/>
              <w:adjustRightInd w:val="0"/>
              <w:jc w:val="center"/>
              <w:rPr>
                <w:sz w:val="20"/>
                <w:szCs w:val="20"/>
              </w:rPr>
            </w:pPr>
            <w:r w:rsidRPr="006677B9">
              <w:rPr>
                <w:sz w:val="20"/>
                <w:szCs w:val="20"/>
              </w:rPr>
              <w:t xml:space="preserve">Код по бюджетной классификации   Российской Федерации </w:t>
            </w:r>
            <w:hyperlink w:anchor="Par139" w:tooltip="Ссылка на текущий документ" w:history="1">
              <w:r w:rsidRPr="00500E5F">
                <w:rPr>
                  <w:sz w:val="20"/>
                  <w:szCs w:val="20"/>
                </w:rPr>
                <w:t>&lt;*&gt;</w:t>
              </w:r>
            </w:hyperlink>
          </w:p>
        </w:tc>
        <w:tc>
          <w:tcPr>
            <w:tcW w:w="4138" w:type="dxa"/>
            <w:gridSpan w:val="3"/>
            <w:tcBorders>
              <w:top w:val="single" w:sz="8" w:space="0" w:color="auto"/>
              <w:left w:val="single" w:sz="8" w:space="0" w:color="auto"/>
              <w:bottom w:val="single" w:sz="8" w:space="0" w:color="auto"/>
              <w:right w:val="single" w:sz="8" w:space="0" w:color="auto"/>
            </w:tcBorders>
            <w:vAlign w:val="center"/>
          </w:tcPr>
          <w:p w:rsidR="009E6AE6" w:rsidRPr="006677B9" w:rsidRDefault="009E6AE6" w:rsidP="008706F9">
            <w:pPr>
              <w:widowControl w:val="0"/>
              <w:autoSpaceDE w:val="0"/>
              <w:autoSpaceDN w:val="0"/>
              <w:adjustRightInd w:val="0"/>
              <w:jc w:val="center"/>
              <w:rPr>
                <w:sz w:val="20"/>
                <w:szCs w:val="20"/>
              </w:rPr>
            </w:pPr>
            <w:r w:rsidRPr="006677B9">
              <w:rPr>
                <w:sz w:val="20"/>
                <w:szCs w:val="20"/>
              </w:rPr>
              <w:t>Неиспользованный остаток целевых средств</w:t>
            </w:r>
          </w:p>
        </w:tc>
      </w:tr>
      <w:tr w:rsidR="009E6AE6" w:rsidRPr="006677B9">
        <w:trPr>
          <w:trHeight w:val="566"/>
          <w:tblCellSpacing w:w="5" w:type="nil"/>
        </w:trPr>
        <w:tc>
          <w:tcPr>
            <w:tcW w:w="2268" w:type="dxa"/>
            <w:vMerge/>
            <w:tcBorders>
              <w:left w:val="single" w:sz="8" w:space="0" w:color="auto"/>
              <w:right w:val="single" w:sz="8" w:space="0" w:color="auto"/>
            </w:tcBorders>
          </w:tcPr>
          <w:p w:rsidR="009E6AE6" w:rsidRPr="006677B9" w:rsidRDefault="009E6AE6" w:rsidP="008706F9">
            <w:pPr>
              <w:pStyle w:val="ConsPlusNormal"/>
              <w:ind w:firstLine="540"/>
              <w:jc w:val="center"/>
              <w:rPr>
                <w:sz w:val="20"/>
                <w:szCs w:val="20"/>
              </w:rPr>
            </w:pPr>
          </w:p>
        </w:tc>
        <w:tc>
          <w:tcPr>
            <w:tcW w:w="1701" w:type="dxa"/>
            <w:vMerge/>
            <w:tcBorders>
              <w:left w:val="single" w:sz="8" w:space="0" w:color="auto"/>
              <w:right w:val="single" w:sz="8" w:space="0" w:color="auto"/>
            </w:tcBorders>
          </w:tcPr>
          <w:p w:rsidR="009E6AE6" w:rsidRPr="006677B9" w:rsidRDefault="009E6AE6" w:rsidP="008706F9">
            <w:pPr>
              <w:widowControl w:val="0"/>
              <w:autoSpaceDE w:val="0"/>
              <w:autoSpaceDN w:val="0"/>
              <w:adjustRightInd w:val="0"/>
              <w:jc w:val="center"/>
              <w:rPr>
                <w:sz w:val="20"/>
                <w:szCs w:val="20"/>
              </w:rPr>
            </w:pPr>
          </w:p>
        </w:tc>
        <w:tc>
          <w:tcPr>
            <w:tcW w:w="770" w:type="dxa"/>
            <w:vMerge w:val="restart"/>
            <w:tcBorders>
              <w:left w:val="single" w:sz="8" w:space="0" w:color="auto"/>
              <w:right w:val="single" w:sz="8" w:space="0" w:color="auto"/>
            </w:tcBorders>
          </w:tcPr>
          <w:p w:rsidR="009E6AE6" w:rsidRPr="006677B9" w:rsidRDefault="009E6AE6" w:rsidP="008706F9">
            <w:pPr>
              <w:widowControl w:val="0"/>
              <w:autoSpaceDE w:val="0"/>
              <w:autoSpaceDN w:val="0"/>
              <w:adjustRightInd w:val="0"/>
              <w:jc w:val="center"/>
              <w:rPr>
                <w:sz w:val="20"/>
                <w:szCs w:val="20"/>
              </w:rPr>
            </w:pPr>
            <w:r w:rsidRPr="006677B9">
              <w:rPr>
                <w:sz w:val="20"/>
                <w:szCs w:val="20"/>
              </w:rPr>
              <w:t>Наименование</w:t>
            </w:r>
          </w:p>
        </w:tc>
        <w:tc>
          <w:tcPr>
            <w:tcW w:w="790" w:type="dxa"/>
            <w:vMerge w:val="restart"/>
            <w:tcBorders>
              <w:left w:val="single" w:sz="8" w:space="0" w:color="auto"/>
              <w:right w:val="single" w:sz="8" w:space="0" w:color="auto"/>
            </w:tcBorders>
          </w:tcPr>
          <w:p w:rsidR="009E6AE6" w:rsidRPr="006677B9" w:rsidRDefault="009E6AE6" w:rsidP="008706F9">
            <w:pPr>
              <w:widowControl w:val="0"/>
              <w:autoSpaceDE w:val="0"/>
              <w:autoSpaceDN w:val="0"/>
              <w:adjustRightInd w:val="0"/>
              <w:jc w:val="center"/>
              <w:rPr>
                <w:sz w:val="20"/>
                <w:szCs w:val="20"/>
              </w:rPr>
            </w:pPr>
            <w:r w:rsidRPr="006677B9">
              <w:rPr>
                <w:sz w:val="20"/>
                <w:szCs w:val="20"/>
              </w:rPr>
              <w:t>ИНН</w:t>
            </w:r>
          </w:p>
        </w:tc>
        <w:tc>
          <w:tcPr>
            <w:tcW w:w="850" w:type="dxa"/>
            <w:vMerge w:val="restart"/>
            <w:tcBorders>
              <w:left w:val="single" w:sz="8" w:space="0" w:color="auto"/>
              <w:right w:val="single" w:sz="8" w:space="0" w:color="auto"/>
            </w:tcBorders>
          </w:tcPr>
          <w:p w:rsidR="009E6AE6" w:rsidRPr="006677B9" w:rsidRDefault="009E6AE6" w:rsidP="008706F9">
            <w:pPr>
              <w:widowControl w:val="0"/>
              <w:autoSpaceDE w:val="0"/>
              <w:autoSpaceDN w:val="0"/>
              <w:adjustRightInd w:val="0"/>
              <w:jc w:val="center"/>
              <w:rPr>
                <w:sz w:val="20"/>
                <w:szCs w:val="20"/>
              </w:rPr>
            </w:pPr>
            <w:r w:rsidRPr="006677B9">
              <w:rPr>
                <w:sz w:val="20"/>
                <w:szCs w:val="20"/>
              </w:rPr>
              <w:t>КПП</w:t>
            </w:r>
          </w:p>
        </w:tc>
        <w:tc>
          <w:tcPr>
            <w:tcW w:w="1532" w:type="dxa"/>
            <w:vMerge w:val="restart"/>
            <w:tcBorders>
              <w:left w:val="single" w:sz="8" w:space="0" w:color="auto"/>
              <w:right w:val="single" w:sz="8" w:space="0" w:color="auto"/>
            </w:tcBorders>
          </w:tcPr>
          <w:p w:rsidR="009E6AE6" w:rsidRPr="006677B9" w:rsidRDefault="009E6AE6" w:rsidP="009E6AE6">
            <w:pPr>
              <w:widowControl w:val="0"/>
              <w:autoSpaceDE w:val="0"/>
              <w:autoSpaceDN w:val="0"/>
              <w:adjustRightInd w:val="0"/>
              <w:jc w:val="center"/>
              <w:rPr>
                <w:sz w:val="20"/>
                <w:szCs w:val="20"/>
              </w:rPr>
            </w:pPr>
            <w:r>
              <w:rPr>
                <w:sz w:val="20"/>
                <w:szCs w:val="20"/>
              </w:rPr>
              <w:t>К</w:t>
            </w:r>
            <w:r w:rsidRPr="006677B9">
              <w:rPr>
                <w:sz w:val="20"/>
                <w:szCs w:val="20"/>
              </w:rPr>
              <w:t xml:space="preserve">од главы </w:t>
            </w:r>
            <w:r>
              <w:rPr>
                <w:sz w:val="20"/>
                <w:szCs w:val="20"/>
              </w:rPr>
              <w:t xml:space="preserve"> </w:t>
            </w:r>
            <w:r w:rsidRPr="006677B9">
              <w:rPr>
                <w:sz w:val="20"/>
                <w:szCs w:val="20"/>
              </w:rPr>
              <w:t>по бюджетной классификации Российской  Федерации</w:t>
            </w:r>
          </w:p>
        </w:tc>
        <w:tc>
          <w:tcPr>
            <w:tcW w:w="1701" w:type="dxa"/>
            <w:vMerge w:val="restart"/>
            <w:tcBorders>
              <w:left w:val="single" w:sz="8" w:space="0" w:color="auto"/>
              <w:right w:val="single" w:sz="8" w:space="0" w:color="auto"/>
            </w:tcBorders>
          </w:tcPr>
          <w:p w:rsidR="009E6AE6" w:rsidRPr="006677B9" w:rsidRDefault="009E6AE6" w:rsidP="00ED55B9">
            <w:pPr>
              <w:widowControl w:val="0"/>
              <w:autoSpaceDE w:val="0"/>
              <w:autoSpaceDN w:val="0"/>
              <w:adjustRightInd w:val="0"/>
              <w:jc w:val="center"/>
              <w:rPr>
                <w:sz w:val="20"/>
                <w:szCs w:val="20"/>
              </w:rPr>
            </w:pPr>
            <w:r w:rsidRPr="006677B9">
              <w:rPr>
                <w:sz w:val="20"/>
                <w:szCs w:val="20"/>
              </w:rPr>
              <w:t xml:space="preserve">Целевой статьи расходов </w:t>
            </w:r>
            <w:r w:rsidR="00ED55B9">
              <w:rPr>
                <w:sz w:val="20"/>
                <w:szCs w:val="20"/>
              </w:rPr>
              <w:t>районного</w:t>
            </w:r>
            <w:r w:rsidRPr="006677B9">
              <w:rPr>
                <w:sz w:val="20"/>
                <w:szCs w:val="20"/>
              </w:rPr>
              <w:t xml:space="preserve"> бюджета по предоставленным  целевым средствам</w:t>
            </w:r>
          </w:p>
        </w:tc>
        <w:tc>
          <w:tcPr>
            <w:tcW w:w="1701" w:type="dxa"/>
            <w:vMerge w:val="restart"/>
            <w:tcBorders>
              <w:left w:val="single" w:sz="8" w:space="0" w:color="auto"/>
              <w:right w:val="single" w:sz="8" w:space="0" w:color="auto"/>
            </w:tcBorders>
          </w:tcPr>
          <w:p w:rsidR="009E6AE6" w:rsidRPr="006677B9" w:rsidRDefault="009E6AE6" w:rsidP="009E6AE6">
            <w:pPr>
              <w:widowControl w:val="0"/>
              <w:autoSpaceDE w:val="0"/>
              <w:autoSpaceDN w:val="0"/>
              <w:adjustRightInd w:val="0"/>
              <w:jc w:val="center"/>
              <w:rPr>
                <w:sz w:val="20"/>
                <w:szCs w:val="20"/>
              </w:rPr>
            </w:pPr>
            <w:r w:rsidRPr="006677B9">
              <w:rPr>
                <w:sz w:val="20"/>
                <w:szCs w:val="20"/>
              </w:rPr>
              <w:t>Доходов</w:t>
            </w:r>
            <w:r>
              <w:rPr>
                <w:sz w:val="20"/>
                <w:szCs w:val="20"/>
              </w:rPr>
              <w:t xml:space="preserve"> </w:t>
            </w:r>
            <w:r w:rsidRPr="006677B9">
              <w:rPr>
                <w:sz w:val="20"/>
                <w:szCs w:val="20"/>
              </w:rPr>
              <w:t>местного бюджета по полученным целевым средствам</w:t>
            </w:r>
          </w:p>
        </w:tc>
        <w:tc>
          <w:tcPr>
            <w:tcW w:w="4138" w:type="dxa"/>
            <w:gridSpan w:val="3"/>
            <w:tcBorders>
              <w:left w:val="single" w:sz="8" w:space="0" w:color="auto"/>
              <w:bottom w:val="single" w:sz="8" w:space="0" w:color="auto"/>
              <w:right w:val="single" w:sz="8" w:space="0" w:color="auto"/>
            </w:tcBorders>
          </w:tcPr>
          <w:p w:rsidR="009E6AE6" w:rsidRPr="006677B9" w:rsidRDefault="009E6AE6" w:rsidP="008706F9">
            <w:pPr>
              <w:widowControl w:val="0"/>
              <w:autoSpaceDE w:val="0"/>
              <w:autoSpaceDN w:val="0"/>
              <w:adjustRightInd w:val="0"/>
              <w:jc w:val="center"/>
              <w:rPr>
                <w:sz w:val="20"/>
                <w:szCs w:val="20"/>
              </w:rPr>
            </w:pPr>
            <w:r w:rsidRPr="006677B9">
              <w:rPr>
                <w:sz w:val="20"/>
                <w:szCs w:val="20"/>
              </w:rPr>
              <w:t>в том числе</w:t>
            </w:r>
          </w:p>
        </w:tc>
      </w:tr>
      <w:tr w:rsidR="009E6AE6" w:rsidRPr="006677B9">
        <w:trPr>
          <w:trHeight w:val="60"/>
          <w:tblCellSpacing w:w="5" w:type="nil"/>
        </w:trPr>
        <w:tc>
          <w:tcPr>
            <w:tcW w:w="2268" w:type="dxa"/>
            <w:vMerge/>
            <w:tcBorders>
              <w:left w:val="single" w:sz="8" w:space="0" w:color="auto"/>
              <w:bottom w:val="single" w:sz="8" w:space="0" w:color="auto"/>
              <w:right w:val="single" w:sz="8" w:space="0" w:color="auto"/>
            </w:tcBorders>
          </w:tcPr>
          <w:p w:rsidR="009E6AE6" w:rsidRPr="006677B9" w:rsidRDefault="009E6AE6" w:rsidP="008706F9">
            <w:pPr>
              <w:widowControl w:val="0"/>
              <w:autoSpaceDE w:val="0"/>
              <w:autoSpaceDN w:val="0"/>
              <w:adjustRightInd w:val="0"/>
              <w:jc w:val="center"/>
              <w:rPr>
                <w:sz w:val="20"/>
                <w:szCs w:val="20"/>
              </w:rPr>
            </w:pPr>
          </w:p>
        </w:tc>
        <w:tc>
          <w:tcPr>
            <w:tcW w:w="1701" w:type="dxa"/>
            <w:vMerge/>
            <w:tcBorders>
              <w:left w:val="single" w:sz="8" w:space="0" w:color="auto"/>
              <w:bottom w:val="single" w:sz="8" w:space="0" w:color="auto"/>
              <w:right w:val="single" w:sz="8" w:space="0" w:color="auto"/>
            </w:tcBorders>
          </w:tcPr>
          <w:p w:rsidR="009E6AE6" w:rsidRPr="006677B9" w:rsidRDefault="009E6AE6" w:rsidP="008706F9">
            <w:pPr>
              <w:pStyle w:val="ConsPlusNormal"/>
              <w:ind w:firstLine="540"/>
              <w:jc w:val="center"/>
              <w:rPr>
                <w:sz w:val="20"/>
                <w:szCs w:val="20"/>
              </w:rPr>
            </w:pPr>
          </w:p>
        </w:tc>
        <w:tc>
          <w:tcPr>
            <w:tcW w:w="770" w:type="dxa"/>
            <w:vMerge/>
            <w:tcBorders>
              <w:left w:val="single" w:sz="8" w:space="0" w:color="auto"/>
              <w:bottom w:val="single" w:sz="8" w:space="0" w:color="auto"/>
              <w:right w:val="single" w:sz="8" w:space="0" w:color="auto"/>
            </w:tcBorders>
          </w:tcPr>
          <w:p w:rsidR="009E6AE6" w:rsidRPr="006677B9" w:rsidRDefault="009E6AE6" w:rsidP="008706F9">
            <w:pPr>
              <w:pStyle w:val="ConsPlusNormal"/>
              <w:ind w:firstLine="540"/>
              <w:jc w:val="center"/>
              <w:rPr>
                <w:sz w:val="20"/>
                <w:szCs w:val="20"/>
              </w:rPr>
            </w:pPr>
          </w:p>
        </w:tc>
        <w:tc>
          <w:tcPr>
            <w:tcW w:w="790" w:type="dxa"/>
            <w:vMerge/>
            <w:tcBorders>
              <w:left w:val="single" w:sz="8" w:space="0" w:color="auto"/>
              <w:bottom w:val="single" w:sz="8" w:space="0" w:color="auto"/>
              <w:right w:val="single" w:sz="8" w:space="0" w:color="auto"/>
            </w:tcBorders>
          </w:tcPr>
          <w:p w:rsidR="009E6AE6" w:rsidRPr="006677B9" w:rsidRDefault="009E6AE6" w:rsidP="008706F9">
            <w:pPr>
              <w:pStyle w:val="ConsPlusNormal"/>
              <w:ind w:firstLine="540"/>
              <w:jc w:val="center"/>
              <w:rPr>
                <w:sz w:val="20"/>
                <w:szCs w:val="20"/>
              </w:rPr>
            </w:pPr>
          </w:p>
        </w:tc>
        <w:tc>
          <w:tcPr>
            <w:tcW w:w="850" w:type="dxa"/>
            <w:vMerge/>
            <w:tcBorders>
              <w:left w:val="single" w:sz="8" w:space="0" w:color="auto"/>
              <w:bottom w:val="single" w:sz="8" w:space="0" w:color="auto"/>
              <w:right w:val="single" w:sz="8" w:space="0" w:color="auto"/>
            </w:tcBorders>
          </w:tcPr>
          <w:p w:rsidR="009E6AE6" w:rsidRPr="006677B9" w:rsidRDefault="009E6AE6" w:rsidP="008706F9">
            <w:pPr>
              <w:pStyle w:val="ConsPlusNormal"/>
              <w:ind w:firstLine="540"/>
              <w:jc w:val="center"/>
              <w:rPr>
                <w:sz w:val="20"/>
                <w:szCs w:val="20"/>
              </w:rPr>
            </w:pPr>
          </w:p>
        </w:tc>
        <w:tc>
          <w:tcPr>
            <w:tcW w:w="1532" w:type="dxa"/>
            <w:vMerge/>
            <w:tcBorders>
              <w:left w:val="single" w:sz="8" w:space="0" w:color="auto"/>
              <w:bottom w:val="single" w:sz="8" w:space="0" w:color="auto"/>
              <w:right w:val="single" w:sz="8" w:space="0" w:color="auto"/>
            </w:tcBorders>
          </w:tcPr>
          <w:p w:rsidR="009E6AE6" w:rsidRPr="006677B9" w:rsidRDefault="009E6AE6" w:rsidP="008706F9">
            <w:pPr>
              <w:pStyle w:val="ConsPlusNormal"/>
              <w:ind w:firstLine="540"/>
              <w:jc w:val="center"/>
              <w:rPr>
                <w:sz w:val="20"/>
                <w:szCs w:val="20"/>
              </w:rPr>
            </w:pPr>
          </w:p>
        </w:tc>
        <w:tc>
          <w:tcPr>
            <w:tcW w:w="1701" w:type="dxa"/>
            <w:vMerge/>
            <w:tcBorders>
              <w:left w:val="single" w:sz="8" w:space="0" w:color="auto"/>
              <w:bottom w:val="single" w:sz="8" w:space="0" w:color="auto"/>
              <w:right w:val="single" w:sz="8" w:space="0" w:color="auto"/>
            </w:tcBorders>
          </w:tcPr>
          <w:p w:rsidR="009E6AE6" w:rsidRPr="006677B9" w:rsidRDefault="009E6AE6" w:rsidP="008706F9">
            <w:pPr>
              <w:pStyle w:val="ConsPlusNormal"/>
              <w:ind w:firstLine="540"/>
              <w:jc w:val="center"/>
              <w:rPr>
                <w:sz w:val="20"/>
                <w:szCs w:val="20"/>
              </w:rPr>
            </w:pPr>
          </w:p>
        </w:tc>
        <w:tc>
          <w:tcPr>
            <w:tcW w:w="1701" w:type="dxa"/>
            <w:vMerge/>
            <w:tcBorders>
              <w:left w:val="single" w:sz="8" w:space="0" w:color="auto"/>
              <w:bottom w:val="single" w:sz="8" w:space="0" w:color="auto"/>
              <w:right w:val="single" w:sz="8" w:space="0" w:color="auto"/>
            </w:tcBorders>
          </w:tcPr>
          <w:p w:rsidR="009E6AE6" w:rsidRPr="006677B9" w:rsidRDefault="009E6AE6" w:rsidP="008706F9">
            <w:pPr>
              <w:pStyle w:val="ConsPlusNormal"/>
              <w:ind w:firstLine="540"/>
              <w:jc w:val="center"/>
              <w:rPr>
                <w:sz w:val="20"/>
                <w:szCs w:val="20"/>
              </w:rPr>
            </w:pPr>
          </w:p>
        </w:tc>
        <w:tc>
          <w:tcPr>
            <w:tcW w:w="1210" w:type="dxa"/>
            <w:tcBorders>
              <w:left w:val="single" w:sz="8" w:space="0" w:color="auto"/>
              <w:bottom w:val="single" w:sz="8" w:space="0" w:color="auto"/>
              <w:right w:val="single" w:sz="8" w:space="0" w:color="auto"/>
            </w:tcBorders>
          </w:tcPr>
          <w:p w:rsidR="009E6AE6" w:rsidRPr="009E6AE6" w:rsidRDefault="009E6AE6" w:rsidP="008706F9">
            <w:pPr>
              <w:widowControl w:val="0"/>
              <w:autoSpaceDE w:val="0"/>
              <w:autoSpaceDN w:val="0"/>
              <w:adjustRightInd w:val="0"/>
              <w:jc w:val="center"/>
              <w:rPr>
                <w:sz w:val="16"/>
                <w:szCs w:val="16"/>
              </w:rPr>
            </w:pPr>
            <w:r w:rsidRPr="009E6AE6">
              <w:rPr>
                <w:sz w:val="16"/>
                <w:szCs w:val="16"/>
              </w:rPr>
              <w:t>На 01.01.20_</w:t>
            </w:r>
          </w:p>
        </w:tc>
        <w:tc>
          <w:tcPr>
            <w:tcW w:w="1511" w:type="dxa"/>
            <w:tcBorders>
              <w:left w:val="single" w:sz="8" w:space="0" w:color="auto"/>
              <w:bottom w:val="single" w:sz="8" w:space="0" w:color="auto"/>
              <w:right w:val="single" w:sz="8" w:space="0" w:color="auto"/>
            </w:tcBorders>
          </w:tcPr>
          <w:p w:rsidR="009E6AE6" w:rsidRPr="009E6AE6" w:rsidRDefault="009E6AE6" w:rsidP="00ED55B9">
            <w:pPr>
              <w:widowControl w:val="0"/>
              <w:autoSpaceDE w:val="0"/>
              <w:autoSpaceDN w:val="0"/>
              <w:adjustRightInd w:val="0"/>
              <w:jc w:val="center"/>
              <w:rPr>
                <w:sz w:val="16"/>
                <w:szCs w:val="16"/>
              </w:rPr>
            </w:pPr>
            <w:r w:rsidRPr="009E6AE6">
              <w:rPr>
                <w:sz w:val="16"/>
                <w:szCs w:val="16"/>
              </w:rPr>
              <w:t xml:space="preserve">Возвращено в доход </w:t>
            </w:r>
            <w:r w:rsidR="00ED55B9">
              <w:rPr>
                <w:sz w:val="16"/>
                <w:szCs w:val="16"/>
              </w:rPr>
              <w:t>районного</w:t>
            </w:r>
            <w:r w:rsidRPr="009E6AE6">
              <w:rPr>
                <w:sz w:val="16"/>
                <w:szCs w:val="16"/>
              </w:rPr>
              <w:t xml:space="preserve"> </w:t>
            </w:r>
            <w:r>
              <w:rPr>
                <w:sz w:val="16"/>
                <w:szCs w:val="16"/>
              </w:rPr>
              <w:t xml:space="preserve">бюджета </w:t>
            </w:r>
            <w:r w:rsidRPr="009E6AE6">
              <w:rPr>
                <w:sz w:val="16"/>
                <w:szCs w:val="16"/>
              </w:rPr>
              <w:t>на 01.03.20_</w:t>
            </w:r>
          </w:p>
        </w:tc>
        <w:tc>
          <w:tcPr>
            <w:tcW w:w="1417" w:type="dxa"/>
            <w:tcBorders>
              <w:left w:val="single" w:sz="8" w:space="0" w:color="auto"/>
              <w:bottom w:val="single" w:sz="8" w:space="0" w:color="auto"/>
              <w:right w:val="single" w:sz="8" w:space="0" w:color="auto"/>
            </w:tcBorders>
          </w:tcPr>
          <w:p w:rsidR="009E6AE6" w:rsidRPr="009E6AE6" w:rsidRDefault="009E6AE6" w:rsidP="00ED55B9">
            <w:pPr>
              <w:widowControl w:val="0"/>
              <w:autoSpaceDE w:val="0"/>
              <w:autoSpaceDN w:val="0"/>
              <w:adjustRightInd w:val="0"/>
              <w:jc w:val="center"/>
              <w:rPr>
                <w:sz w:val="16"/>
                <w:szCs w:val="16"/>
              </w:rPr>
            </w:pPr>
            <w:r w:rsidRPr="009E6AE6">
              <w:rPr>
                <w:sz w:val="16"/>
                <w:szCs w:val="16"/>
              </w:rPr>
              <w:t xml:space="preserve">не возвращено в доход </w:t>
            </w:r>
            <w:r w:rsidR="00ED55B9">
              <w:rPr>
                <w:sz w:val="16"/>
                <w:szCs w:val="16"/>
              </w:rPr>
              <w:t>районного</w:t>
            </w:r>
            <w:r w:rsidRPr="009E6AE6">
              <w:rPr>
                <w:sz w:val="16"/>
                <w:szCs w:val="16"/>
              </w:rPr>
              <w:t xml:space="preserve"> бюджета</w:t>
            </w:r>
          </w:p>
        </w:tc>
      </w:tr>
      <w:tr w:rsidR="009E6AE6" w:rsidRPr="006677B9">
        <w:trPr>
          <w:tblCellSpacing w:w="5" w:type="nil"/>
        </w:trPr>
        <w:tc>
          <w:tcPr>
            <w:tcW w:w="2268" w:type="dxa"/>
            <w:tcBorders>
              <w:left w:val="single" w:sz="8" w:space="0" w:color="auto"/>
              <w:bottom w:val="single" w:sz="8" w:space="0" w:color="auto"/>
              <w:right w:val="single" w:sz="8" w:space="0" w:color="auto"/>
            </w:tcBorders>
          </w:tcPr>
          <w:p w:rsidR="009E6AE6" w:rsidRPr="006677B9" w:rsidRDefault="009E6AE6" w:rsidP="009E6AE6">
            <w:pPr>
              <w:widowControl w:val="0"/>
              <w:autoSpaceDE w:val="0"/>
              <w:autoSpaceDN w:val="0"/>
              <w:adjustRightInd w:val="0"/>
              <w:rPr>
                <w:sz w:val="20"/>
                <w:szCs w:val="20"/>
              </w:rPr>
            </w:pPr>
            <w:r>
              <w:rPr>
                <w:sz w:val="20"/>
                <w:szCs w:val="20"/>
              </w:rPr>
              <w:t>1</w:t>
            </w:r>
          </w:p>
        </w:tc>
        <w:tc>
          <w:tcPr>
            <w:tcW w:w="1701" w:type="dxa"/>
            <w:tcBorders>
              <w:left w:val="single" w:sz="8" w:space="0" w:color="auto"/>
              <w:bottom w:val="single" w:sz="8" w:space="0" w:color="auto"/>
              <w:right w:val="single" w:sz="8" w:space="0" w:color="auto"/>
            </w:tcBorders>
          </w:tcPr>
          <w:p w:rsidR="009E6AE6" w:rsidRPr="006677B9" w:rsidRDefault="009E6AE6" w:rsidP="009E6AE6">
            <w:pPr>
              <w:pStyle w:val="ConsPlusNormal"/>
              <w:ind w:firstLine="540"/>
              <w:rPr>
                <w:sz w:val="20"/>
                <w:szCs w:val="20"/>
              </w:rPr>
            </w:pPr>
            <w:r>
              <w:rPr>
                <w:sz w:val="20"/>
                <w:szCs w:val="20"/>
              </w:rPr>
              <w:t>2</w:t>
            </w:r>
          </w:p>
        </w:tc>
        <w:tc>
          <w:tcPr>
            <w:tcW w:w="770" w:type="dxa"/>
            <w:tcBorders>
              <w:left w:val="single" w:sz="8" w:space="0" w:color="auto"/>
              <w:bottom w:val="single" w:sz="8" w:space="0" w:color="auto"/>
              <w:right w:val="single" w:sz="8" w:space="0" w:color="auto"/>
            </w:tcBorders>
          </w:tcPr>
          <w:p w:rsidR="009E6AE6" w:rsidRPr="006677B9" w:rsidRDefault="009E6AE6" w:rsidP="009E6AE6">
            <w:pPr>
              <w:pStyle w:val="ConsPlusNormal"/>
              <w:ind w:firstLine="540"/>
              <w:rPr>
                <w:sz w:val="20"/>
                <w:szCs w:val="20"/>
              </w:rPr>
            </w:pPr>
            <w:r>
              <w:rPr>
                <w:sz w:val="20"/>
                <w:szCs w:val="20"/>
              </w:rPr>
              <w:t>3</w:t>
            </w:r>
          </w:p>
        </w:tc>
        <w:tc>
          <w:tcPr>
            <w:tcW w:w="790" w:type="dxa"/>
            <w:tcBorders>
              <w:left w:val="single" w:sz="8" w:space="0" w:color="auto"/>
              <w:bottom w:val="single" w:sz="8" w:space="0" w:color="auto"/>
              <w:right w:val="single" w:sz="8" w:space="0" w:color="auto"/>
            </w:tcBorders>
          </w:tcPr>
          <w:p w:rsidR="009E6AE6" w:rsidRPr="006677B9" w:rsidRDefault="009E6AE6" w:rsidP="009E6AE6">
            <w:pPr>
              <w:pStyle w:val="ConsPlusNormal"/>
              <w:ind w:firstLine="540"/>
              <w:rPr>
                <w:sz w:val="20"/>
                <w:szCs w:val="20"/>
              </w:rPr>
            </w:pPr>
            <w:r>
              <w:rPr>
                <w:sz w:val="20"/>
                <w:szCs w:val="20"/>
              </w:rPr>
              <w:t>4</w:t>
            </w:r>
          </w:p>
        </w:tc>
        <w:tc>
          <w:tcPr>
            <w:tcW w:w="850" w:type="dxa"/>
            <w:tcBorders>
              <w:left w:val="single" w:sz="8" w:space="0" w:color="auto"/>
              <w:bottom w:val="single" w:sz="8" w:space="0" w:color="auto"/>
              <w:right w:val="single" w:sz="8" w:space="0" w:color="auto"/>
            </w:tcBorders>
          </w:tcPr>
          <w:p w:rsidR="009E6AE6" w:rsidRPr="006677B9" w:rsidRDefault="009E6AE6" w:rsidP="009E6AE6">
            <w:pPr>
              <w:pStyle w:val="ConsPlusNormal"/>
              <w:ind w:firstLine="540"/>
              <w:rPr>
                <w:sz w:val="20"/>
                <w:szCs w:val="20"/>
              </w:rPr>
            </w:pPr>
            <w:r>
              <w:rPr>
                <w:sz w:val="20"/>
                <w:szCs w:val="20"/>
              </w:rPr>
              <w:t>5</w:t>
            </w:r>
          </w:p>
        </w:tc>
        <w:tc>
          <w:tcPr>
            <w:tcW w:w="1532" w:type="dxa"/>
            <w:tcBorders>
              <w:left w:val="single" w:sz="8" w:space="0" w:color="auto"/>
              <w:bottom w:val="single" w:sz="8" w:space="0" w:color="auto"/>
              <w:right w:val="single" w:sz="8" w:space="0" w:color="auto"/>
            </w:tcBorders>
          </w:tcPr>
          <w:p w:rsidR="009E6AE6" w:rsidRPr="006677B9" w:rsidRDefault="009E6AE6" w:rsidP="009E6AE6">
            <w:pPr>
              <w:pStyle w:val="ConsPlusNormal"/>
              <w:ind w:firstLine="540"/>
              <w:rPr>
                <w:sz w:val="20"/>
                <w:szCs w:val="20"/>
              </w:rPr>
            </w:pPr>
            <w:r>
              <w:rPr>
                <w:sz w:val="20"/>
                <w:szCs w:val="20"/>
              </w:rPr>
              <w:t>6</w:t>
            </w:r>
          </w:p>
        </w:tc>
        <w:tc>
          <w:tcPr>
            <w:tcW w:w="1701" w:type="dxa"/>
            <w:tcBorders>
              <w:left w:val="single" w:sz="8" w:space="0" w:color="auto"/>
              <w:bottom w:val="single" w:sz="8" w:space="0" w:color="auto"/>
              <w:right w:val="single" w:sz="8" w:space="0" w:color="auto"/>
            </w:tcBorders>
          </w:tcPr>
          <w:p w:rsidR="009E6AE6" w:rsidRPr="006677B9" w:rsidRDefault="009E6AE6" w:rsidP="009E6AE6">
            <w:pPr>
              <w:pStyle w:val="ConsPlusNormal"/>
              <w:ind w:firstLine="540"/>
              <w:rPr>
                <w:sz w:val="20"/>
                <w:szCs w:val="20"/>
              </w:rPr>
            </w:pPr>
            <w:r>
              <w:rPr>
                <w:sz w:val="20"/>
                <w:szCs w:val="20"/>
              </w:rPr>
              <w:t>7</w:t>
            </w:r>
          </w:p>
        </w:tc>
        <w:tc>
          <w:tcPr>
            <w:tcW w:w="1701" w:type="dxa"/>
            <w:tcBorders>
              <w:left w:val="single" w:sz="8" w:space="0" w:color="auto"/>
              <w:bottom w:val="single" w:sz="8" w:space="0" w:color="auto"/>
              <w:right w:val="single" w:sz="8" w:space="0" w:color="auto"/>
            </w:tcBorders>
          </w:tcPr>
          <w:p w:rsidR="009E6AE6" w:rsidRPr="006677B9" w:rsidRDefault="009E6AE6" w:rsidP="009E6AE6">
            <w:pPr>
              <w:pStyle w:val="ConsPlusNormal"/>
              <w:ind w:firstLine="540"/>
              <w:rPr>
                <w:sz w:val="20"/>
                <w:szCs w:val="20"/>
              </w:rPr>
            </w:pPr>
            <w:r>
              <w:rPr>
                <w:sz w:val="20"/>
                <w:szCs w:val="20"/>
              </w:rPr>
              <w:t>8</w:t>
            </w:r>
          </w:p>
        </w:tc>
        <w:tc>
          <w:tcPr>
            <w:tcW w:w="1210" w:type="dxa"/>
            <w:tcBorders>
              <w:left w:val="single" w:sz="8" w:space="0" w:color="auto"/>
              <w:bottom w:val="single" w:sz="8" w:space="0" w:color="auto"/>
              <w:right w:val="single" w:sz="8" w:space="0" w:color="auto"/>
            </w:tcBorders>
          </w:tcPr>
          <w:p w:rsidR="009E6AE6" w:rsidRPr="006677B9" w:rsidRDefault="009E6AE6" w:rsidP="009E6AE6">
            <w:pPr>
              <w:widowControl w:val="0"/>
              <w:autoSpaceDE w:val="0"/>
              <w:autoSpaceDN w:val="0"/>
              <w:adjustRightInd w:val="0"/>
              <w:rPr>
                <w:sz w:val="20"/>
                <w:szCs w:val="20"/>
              </w:rPr>
            </w:pPr>
            <w:r>
              <w:rPr>
                <w:sz w:val="20"/>
                <w:szCs w:val="20"/>
              </w:rPr>
              <w:t>9</w:t>
            </w:r>
          </w:p>
        </w:tc>
        <w:tc>
          <w:tcPr>
            <w:tcW w:w="1511" w:type="dxa"/>
            <w:tcBorders>
              <w:left w:val="single" w:sz="8" w:space="0" w:color="auto"/>
              <w:bottom w:val="single" w:sz="8" w:space="0" w:color="auto"/>
              <w:right w:val="single" w:sz="8" w:space="0" w:color="auto"/>
            </w:tcBorders>
          </w:tcPr>
          <w:p w:rsidR="009E6AE6" w:rsidRPr="006677B9" w:rsidRDefault="009E6AE6" w:rsidP="009E6AE6">
            <w:pPr>
              <w:widowControl w:val="0"/>
              <w:autoSpaceDE w:val="0"/>
              <w:autoSpaceDN w:val="0"/>
              <w:adjustRightInd w:val="0"/>
              <w:rPr>
                <w:sz w:val="20"/>
                <w:szCs w:val="20"/>
              </w:rPr>
            </w:pPr>
            <w:r>
              <w:rPr>
                <w:sz w:val="20"/>
                <w:szCs w:val="20"/>
              </w:rPr>
              <w:t>10</w:t>
            </w:r>
          </w:p>
        </w:tc>
        <w:tc>
          <w:tcPr>
            <w:tcW w:w="1417" w:type="dxa"/>
            <w:tcBorders>
              <w:left w:val="single" w:sz="8" w:space="0" w:color="auto"/>
              <w:bottom w:val="single" w:sz="8" w:space="0" w:color="auto"/>
              <w:right w:val="single" w:sz="8" w:space="0" w:color="auto"/>
            </w:tcBorders>
          </w:tcPr>
          <w:p w:rsidR="009E6AE6" w:rsidRPr="006677B9" w:rsidRDefault="009E6AE6" w:rsidP="009E6AE6">
            <w:pPr>
              <w:widowControl w:val="0"/>
              <w:autoSpaceDE w:val="0"/>
              <w:autoSpaceDN w:val="0"/>
              <w:adjustRightInd w:val="0"/>
              <w:rPr>
                <w:sz w:val="20"/>
                <w:szCs w:val="20"/>
              </w:rPr>
            </w:pPr>
            <w:r>
              <w:rPr>
                <w:sz w:val="20"/>
                <w:szCs w:val="20"/>
              </w:rPr>
              <w:t>11</w:t>
            </w:r>
          </w:p>
        </w:tc>
      </w:tr>
      <w:tr w:rsidR="006677B9" w:rsidRPr="00A963EC">
        <w:trPr>
          <w:trHeight w:val="163"/>
          <w:tblCellSpacing w:w="5" w:type="nil"/>
        </w:trPr>
        <w:tc>
          <w:tcPr>
            <w:tcW w:w="2268" w:type="dxa"/>
            <w:vMerge w:val="restart"/>
            <w:tcBorders>
              <w:left w:val="single" w:sz="8" w:space="0" w:color="auto"/>
              <w:bottom w:val="single" w:sz="8" w:space="0" w:color="auto"/>
              <w:right w:val="single" w:sz="8" w:space="0" w:color="auto"/>
            </w:tcBorders>
          </w:tcPr>
          <w:p w:rsidR="006677B9" w:rsidRPr="00A963EC" w:rsidRDefault="006677B9" w:rsidP="0058680A">
            <w:pPr>
              <w:pStyle w:val="ConsPlusNormal"/>
              <w:ind w:firstLine="540"/>
              <w:jc w:val="both"/>
            </w:pPr>
          </w:p>
        </w:tc>
        <w:tc>
          <w:tcPr>
            <w:tcW w:w="1701" w:type="dxa"/>
            <w:tcBorders>
              <w:left w:val="single" w:sz="8" w:space="0" w:color="auto"/>
              <w:bottom w:val="single" w:sz="8" w:space="0" w:color="auto"/>
              <w:right w:val="single" w:sz="8" w:space="0" w:color="auto"/>
            </w:tcBorders>
          </w:tcPr>
          <w:p w:rsidR="006677B9" w:rsidRPr="00A963EC" w:rsidRDefault="006677B9" w:rsidP="0058680A">
            <w:pPr>
              <w:pStyle w:val="ConsPlusNormal"/>
              <w:ind w:firstLine="540"/>
              <w:jc w:val="both"/>
            </w:pPr>
          </w:p>
        </w:tc>
        <w:tc>
          <w:tcPr>
            <w:tcW w:w="770" w:type="dxa"/>
            <w:tcBorders>
              <w:left w:val="single" w:sz="8" w:space="0" w:color="auto"/>
              <w:bottom w:val="single" w:sz="8" w:space="0" w:color="auto"/>
              <w:right w:val="single" w:sz="8" w:space="0" w:color="auto"/>
            </w:tcBorders>
          </w:tcPr>
          <w:p w:rsidR="006677B9" w:rsidRPr="00A963EC" w:rsidRDefault="006677B9" w:rsidP="0058680A">
            <w:pPr>
              <w:pStyle w:val="ConsPlusNormal"/>
              <w:ind w:firstLine="540"/>
              <w:jc w:val="both"/>
            </w:pPr>
          </w:p>
        </w:tc>
        <w:tc>
          <w:tcPr>
            <w:tcW w:w="790" w:type="dxa"/>
            <w:tcBorders>
              <w:left w:val="single" w:sz="8" w:space="0" w:color="auto"/>
              <w:bottom w:val="single" w:sz="8" w:space="0" w:color="auto"/>
              <w:right w:val="single" w:sz="8" w:space="0" w:color="auto"/>
            </w:tcBorders>
          </w:tcPr>
          <w:p w:rsidR="006677B9" w:rsidRPr="00A963EC" w:rsidRDefault="006677B9" w:rsidP="0058680A">
            <w:pPr>
              <w:pStyle w:val="ConsPlusNormal"/>
              <w:ind w:firstLine="540"/>
              <w:jc w:val="both"/>
            </w:pPr>
          </w:p>
        </w:tc>
        <w:tc>
          <w:tcPr>
            <w:tcW w:w="850" w:type="dxa"/>
            <w:tcBorders>
              <w:left w:val="single" w:sz="8" w:space="0" w:color="auto"/>
              <w:bottom w:val="single" w:sz="8" w:space="0" w:color="auto"/>
              <w:right w:val="single" w:sz="8" w:space="0" w:color="auto"/>
            </w:tcBorders>
          </w:tcPr>
          <w:p w:rsidR="006677B9" w:rsidRPr="00A963EC" w:rsidRDefault="006677B9" w:rsidP="0058680A">
            <w:pPr>
              <w:pStyle w:val="ConsPlusNormal"/>
              <w:ind w:firstLine="540"/>
              <w:jc w:val="both"/>
            </w:pPr>
          </w:p>
        </w:tc>
        <w:tc>
          <w:tcPr>
            <w:tcW w:w="1532" w:type="dxa"/>
            <w:tcBorders>
              <w:left w:val="single" w:sz="8" w:space="0" w:color="auto"/>
              <w:bottom w:val="single" w:sz="8" w:space="0" w:color="auto"/>
              <w:right w:val="single" w:sz="8" w:space="0" w:color="auto"/>
            </w:tcBorders>
          </w:tcPr>
          <w:p w:rsidR="006677B9" w:rsidRPr="00A963EC" w:rsidRDefault="006677B9" w:rsidP="0058680A">
            <w:pPr>
              <w:pStyle w:val="ConsPlusNormal"/>
              <w:ind w:firstLine="540"/>
              <w:jc w:val="both"/>
            </w:pPr>
          </w:p>
        </w:tc>
        <w:tc>
          <w:tcPr>
            <w:tcW w:w="1701" w:type="dxa"/>
            <w:tcBorders>
              <w:left w:val="single" w:sz="8" w:space="0" w:color="auto"/>
              <w:bottom w:val="single" w:sz="8" w:space="0" w:color="auto"/>
              <w:right w:val="single" w:sz="8" w:space="0" w:color="auto"/>
            </w:tcBorders>
          </w:tcPr>
          <w:p w:rsidR="006677B9" w:rsidRPr="00A963EC" w:rsidRDefault="006677B9" w:rsidP="0058680A">
            <w:pPr>
              <w:pStyle w:val="ConsPlusNormal"/>
              <w:ind w:firstLine="540"/>
              <w:jc w:val="both"/>
            </w:pPr>
          </w:p>
        </w:tc>
        <w:tc>
          <w:tcPr>
            <w:tcW w:w="1701" w:type="dxa"/>
            <w:tcBorders>
              <w:left w:val="single" w:sz="8" w:space="0" w:color="auto"/>
              <w:bottom w:val="single" w:sz="8" w:space="0" w:color="auto"/>
              <w:right w:val="single" w:sz="8" w:space="0" w:color="auto"/>
            </w:tcBorders>
          </w:tcPr>
          <w:p w:rsidR="006677B9" w:rsidRPr="00A963EC" w:rsidRDefault="006677B9" w:rsidP="0058680A">
            <w:pPr>
              <w:pStyle w:val="ConsPlusNormal"/>
              <w:ind w:firstLine="540"/>
              <w:jc w:val="both"/>
            </w:pPr>
          </w:p>
        </w:tc>
        <w:tc>
          <w:tcPr>
            <w:tcW w:w="1210" w:type="dxa"/>
            <w:tcBorders>
              <w:left w:val="single" w:sz="8" w:space="0" w:color="auto"/>
              <w:bottom w:val="single" w:sz="8" w:space="0" w:color="auto"/>
              <w:right w:val="single" w:sz="8" w:space="0" w:color="auto"/>
            </w:tcBorders>
          </w:tcPr>
          <w:p w:rsidR="006677B9" w:rsidRPr="00A963EC" w:rsidRDefault="006677B9" w:rsidP="0058680A">
            <w:pPr>
              <w:pStyle w:val="ConsPlusNormal"/>
              <w:ind w:firstLine="540"/>
              <w:jc w:val="both"/>
            </w:pPr>
          </w:p>
        </w:tc>
        <w:tc>
          <w:tcPr>
            <w:tcW w:w="1511" w:type="dxa"/>
            <w:tcBorders>
              <w:left w:val="single" w:sz="8" w:space="0" w:color="auto"/>
              <w:bottom w:val="single" w:sz="8" w:space="0" w:color="auto"/>
              <w:right w:val="single" w:sz="8" w:space="0" w:color="auto"/>
            </w:tcBorders>
          </w:tcPr>
          <w:p w:rsidR="006677B9" w:rsidRPr="00A963EC" w:rsidRDefault="006677B9" w:rsidP="0058680A">
            <w:pPr>
              <w:pStyle w:val="ConsPlusNormal"/>
              <w:ind w:firstLine="540"/>
              <w:jc w:val="both"/>
            </w:pPr>
          </w:p>
        </w:tc>
        <w:tc>
          <w:tcPr>
            <w:tcW w:w="1417" w:type="dxa"/>
            <w:tcBorders>
              <w:left w:val="single" w:sz="8" w:space="0" w:color="auto"/>
              <w:bottom w:val="single" w:sz="8" w:space="0" w:color="auto"/>
              <w:right w:val="single" w:sz="8" w:space="0" w:color="auto"/>
            </w:tcBorders>
          </w:tcPr>
          <w:p w:rsidR="006677B9" w:rsidRPr="00A963EC" w:rsidRDefault="006677B9" w:rsidP="0058680A">
            <w:pPr>
              <w:pStyle w:val="ConsPlusNormal"/>
              <w:ind w:firstLine="540"/>
              <w:jc w:val="both"/>
            </w:pPr>
          </w:p>
        </w:tc>
      </w:tr>
      <w:tr w:rsidR="006677B9" w:rsidRPr="00A963EC">
        <w:trPr>
          <w:tblCellSpacing w:w="5" w:type="nil"/>
        </w:trPr>
        <w:tc>
          <w:tcPr>
            <w:tcW w:w="2268" w:type="dxa"/>
            <w:vMerge/>
            <w:tcBorders>
              <w:left w:val="single" w:sz="8" w:space="0" w:color="auto"/>
              <w:bottom w:val="single" w:sz="8" w:space="0" w:color="auto"/>
              <w:right w:val="single" w:sz="8" w:space="0" w:color="auto"/>
            </w:tcBorders>
          </w:tcPr>
          <w:p w:rsidR="006677B9" w:rsidRPr="00A963EC" w:rsidRDefault="006677B9" w:rsidP="0058680A">
            <w:pPr>
              <w:pStyle w:val="ConsPlusNormal"/>
              <w:ind w:firstLine="540"/>
              <w:jc w:val="both"/>
            </w:pPr>
          </w:p>
        </w:tc>
        <w:tc>
          <w:tcPr>
            <w:tcW w:w="1701" w:type="dxa"/>
            <w:tcBorders>
              <w:left w:val="single" w:sz="8" w:space="0" w:color="auto"/>
              <w:bottom w:val="single" w:sz="8" w:space="0" w:color="auto"/>
              <w:right w:val="single" w:sz="8" w:space="0" w:color="auto"/>
            </w:tcBorders>
          </w:tcPr>
          <w:p w:rsidR="006677B9" w:rsidRPr="00A963EC" w:rsidRDefault="006677B9" w:rsidP="0058680A">
            <w:pPr>
              <w:pStyle w:val="ConsPlusNormal"/>
              <w:ind w:firstLine="540"/>
              <w:jc w:val="both"/>
            </w:pPr>
          </w:p>
        </w:tc>
        <w:tc>
          <w:tcPr>
            <w:tcW w:w="770" w:type="dxa"/>
            <w:tcBorders>
              <w:left w:val="single" w:sz="8" w:space="0" w:color="auto"/>
              <w:bottom w:val="single" w:sz="8" w:space="0" w:color="auto"/>
              <w:right w:val="single" w:sz="8" w:space="0" w:color="auto"/>
            </w:tcBorders>
          </w:tcPr>
          <w:p w:rsidR="006677B9" w:rsidRPr="00A963EC" w:rsidRDefault="006677B9" w:rsidP="0058680A">
            <w:pPr>
              <w:pStyle w:val="ConsPlusNormal"/>
              <w:ind w:firstLine="540"/>
              <w:jc w:val="both"/>
            </w:pPr>
          </w:p>
        </w:tc>
        <w:tc>
          <w:tcPr>
            <w:tcW w:w="790" w:type="dxa"/>
            <w:tcBorders>
              <w:left w:val="single" w:sz="8" w:space="0" w:color="auto"/>
              <w:bottom w:val="single" w:sz="8" w:space="0" w:color="auto"/>
              <w:right w:val="single" w:sz="8" w:space="0" w:color="auto"/>
            </w:tcBorders>
          </w:tcPr>
          <w:p w:rsidR="006677B9" w:rsidRPr="00A963EC" w:rsidRDefault="006677B9" w:rsidP="0058680A">
            <w:pPr>
              <w:pStyle w:val="ConsPlusNormal"/>
              <w:ind w:firstLine="540"/>
              <w:jc w:val="both"/>
            </w:pPr>
          </w:p>
        </w:tc>
        <w:tc>
          <w:tcPr>
            <w:tcW w:w="850" w:type="dxa"/>
            <w:tcBorders>
              <w:left w:val="single" w:sz="8" w:space="0" w:color="auto"/>
              <w:bottom w:val="single" w:sz="8" w:space="0" w:color="auto"/>
              <w:right w:val="single" w:sz="8" w:space="0" w:color="auto"/>
            </w:tcBorders>
          </w:tcPr>
          <w:p w:rsidR="006677B9" w:rsidRPr="00A963EC" w:rsidRDefault="006677B9" w:rsidP="0058680A">
            <w:pPr>
              <w:pStyle w:val="ConsPlusNormal"/>
              <w:ind w:firstLine="540"/>
              <w:jc w:val="both"/>
            </w:pPr>
          </w:p>
        </w:tc>
        <w:tc>
          <w:tcPr>
            <w:tcW w:w="1532" w:type="dxa"/>
            <w:tcBorders>
              <w:left w:val="single" w:sz="8" w:space="0" w:color="auto"/>
              <w:bottom w:val="single" w:sz="8" w:space="0" w:color="auto"/>
              <w:right w:val="single" w:sz="8" w:space="0" w:color="auto"/>
            </w:tcBorders>
          </w:tcPr>
          <w:p w:rsidR="006677B9" w:rsidRPr="00A963EC" w:rsidRDefault="006677B9" w:rsidP="0058680A">
            <w:pPr>
              <w:pStyle w:val="ConsPlusNormal"/>
              <w:ind w:firstLine="540"/>
              <w:jc w:val="both"/>
            </w:pPr>
          </w:p>
        </w:tc>
        <w:tc>
          <w:tcPr>
            <w:tcW w:w="1701" w:type="dxa"/>
            <w:tcBorders>
              <w:left w:val="single" w:sz="8" w:space="0" w:color="auto"/>
              <w:bottom w:val="single" w:sz="8" w:space="0" w:color="auto"/>
              <w:right w:val="single" w:sz="8" w:space="0" w:color="auto"/>
            </w:tcBorders>
          </w:tcPr>
          <w:p w:rsidR="006677B9" w:rsidRPr="00A963EC" w:rsidRDefault="006677B9" w:rsidP="0058680A">
            <w:pPr>
              <w:pStyle w:val="ConsPlusNormal"/>
              <w:ind w:firstLine="540"/>
              <w:jc w:val="both"/>
            </w:pPr>
          </w:p>
        </w:tc>
        <w:tc>
          <w:tcPr>
            <w:tcW w:w="1701" w:type="dxa"/>
            <w:tcBorders>
              <w:left w:val="single" w:sz="8" w:space="0" w:color="auto"/>
              <w:bottom w:val="single" w:sz="8" w:space="0" w:color="auto"/>
              <w:right w:val="single" w:sz="8" w:space="0" w:color="auto"/>
            </w:tcBorders>
          </w:tcPr>
          <w:p w:rsidR="006677B9" w:rsidRPr="00A963EC" w:rsidRDefault="006677B9" w:rsidP="0058680A">
            <w:pPr>
              <w:pStyle w:val="ConsPlusNormal"/>
              <w:ind w:firstLine="540"/>
              <w:jc w:val="both"/>
            </w:pPr>
          </w:p>
        </w:tc>
        <w:tc>
          <w:tcPr>
            <w:tcW w:w="1210" w:type="dxa"/>
            <w:tcBorders>
              <w:left w:val="single" w:sz="8" w:space="0" w:color="auto"/>
              <w:bottom w:val="single" w:sz="8" w:space="0" w:color="auto"/>
              <w:right w:val="single" w:sz="8" w:space="0" w:color="auto"/>
            </w:tcBorders>
          </w:tcPr>
          <w:p w:rsidR="006677B9" w:rsidRPr="00A963EC" w:rsidRDefault="006677B9" w:rsidP="0058680A">
            <w:pPr>
              <w:pStyle w:val="ConsPlusNormal"/>
              <w:ind w:firstLine="540"/>
              <w:jc w:val="both"/>
            </w:pPr>
          </w:p>
        </w:tc>
        <w:tc>
          <w:tcPr>
            <w:tcW w:w="1511" w:type="dxa"/>
            <w:tcBorders>
              <w:left w:val="single" w:sz="8" w:space="0" w:color="auto"/>
              <w:bottom w:val="single" w:sz="8" w:space="0" w:color="auto"/>
              <w:right w:val="single" w:sz="8" w:space="0" w:color="auto"/>
            </w:tcBorders>
          </w:tcPr>
          <w:p w:rsidR="006677B9" w:rsidRPr="00A963EC" w:rsidRDefault="006677B9" w:rsidP="0058680A">
            <w:pPr>
              <w:pStyle w:val="ConsPlusNormal"/>
              <w:ind w:firstLine="540"/>
              <w:jc w:val="both"/>
            </w:pPr>
          </w:p>
        </w:tc>
        <w:tc>
          <w:tcPr>
            <w:tcW w:w="1417" w:type="dxa"/>
            <w:tcBorders>
              <w:left w:val="single" w:sz="8" w:space="0" w:color="auto"/>
              <w:bottom w:val="single" w:sz="8" w:space="0" w:color="auto"/>
              <w:right w:val="single" w:sz="8" w:space="0" w:color="auto"/>
            </w:tcBorders>
          </w:tcPr>
          <w:p w:rsidR="006677B9" w:rsidRPr="00A963EC" w:rsidRDefault="006677B9" w:rsidP="0058680A">
            <w:pPr>
              <w:pStyle w:val="ConsPlusNormal"/>
              <w:ind w:firstLine="540"/>
              <w:jc w:val="both"/>
            </w:pPr>
          </w:p>
        </w:tc>
      </w:tr>
      <w:tr w:rsidR="006677B9" w:rsidRPr="009E6AE6">
        <w:trPr>
          <w:trHeight w:val="813"/>
          <w:tblCellSpacing w:w="5" w:type="nil"/>
        </w:trPr>
        <w:tc>
          <w:tcPr>
            <w:tcW w:w="2268" w:type="dxa"/>
            <w:tcBorders>
              <w:left w:val="single" w:sz="8" w:space="0" w:color="auto"/>
              <w:bottom w:val="single" w:sz="8" w:space="0" w:color="auto"/>
              <w:right w:val="single" w:sz="8" w:space="0" w:color="auto"/>
            </w:tcBorders>
          </w:tcPr>
          <w:p w:rsidR="006677B9" w:rsidRPr="009E6AE6" w:rsidRDefault="006677B9" w:rsidP="0058680A">
            <w:pPr>
              <w:widowControl w:val="0"/>
              <w:autoSpaceDE w:val="0"/>
              <w:autoSpaceDN w:val="0"/>
              <w:adjustRightInd w:val="0"/>
              <w:rPr>
                <w:sz w:val="20"/>
                <w:szCs w:val="20"/>
              </w:rPr>
            </w:pPr>
            <w:r w:rsidRPr="009E6AE6">
              <w:rPr>
                <w:sz w:val="20"/>
                <w:szCs w:val="20"/>
              </w:rPr>
              <w:lastRenderedPageBreak/>
              <w:t xml:space="preserve">Итого по муниципальному    </w:t>
            </w:r>
          </w:p>
          <w:p w:rsidR="006677B9" w:rsidRPr="009E6AE6" w:rsidRDefault="006677B9" w:rsidP="00A963EC">
            <w:pPr>
              <w:widowControl w:val="0"/>
              <w:autoSpaceDE w:val="0"/>
              <w:autoSpaceDN w:val="0"/>
              <w:adjustRightInd w:val="0"/>
              <w:rPr>
                <w:sz w:val="20"/>
                <w:szCs w:val="20"/>
              </w:rPr>
            </w:pPr>
            <w:r w:rsidRPr="009E6AE6">
              <w:rPr>
                <w:sz w:val="20"/>
                <w:szCs w:val="20"/>
              </w:rPr>
              <w:t xml:space="preserve">образованию   </w:t>
            </w:r>
          </w:p>
        </w:tc>
        <w:tc>
          <w:tcPr>
            <w:tcW w:w="1701" w:type="dxa"/>
            <w:tcBorders>
              <w:left w:val="single" w:sz="8" w:space="0" w:color="auto"/>
              <w:bottom w:val="single" w:sz="8" w:space="0" w:color="auto"/>
              <w:right w:val="single" w:sz="8" w:space="0" w:color="auto"/>
            </w:tcBorders>
          </w:tcPr>
          <w:p w:rsidR="006677B9" w:rsidRPr="009E6AE6" w:rsidRDefault="006677B9" w:rsidP="0058680A">
            <w:pPr>
              <w:widowControl w:val="0"/>
              <w:autoSpaceDE w:val="0"/>
              <w:autoSpaceDN w:val="0"/>
              <w:adjustRightInd w:val="0"/>
              <w:rPr>
                <w:sz w:val="20"/>
                <w:szCs w:val="20"/>
              </w:rPr>
            </w:pPr>
          </w:p>
        </w:tc>
        <w:tc>
          <w:tcPr>
            <w:tcW w:w="770" w:type="dxa"/>
            <w:tcBorders>
              <w:left w:val="single" w:sz="8" w:space="0" w:color="auto"/>
              <w:bottom w:val="single" w:sz="8" w:space="0" w:color="auto"/>
              <w:right w:val="single" w:sz="8" w:space="0" w:color="auto"/>
            </w:tcBorders>
          </w:tcPr>
          <w:p w:rsidR="006677B9" w:rsidRPr="009E6AE6" w:rsidRDefault="006677B9" w:rsidP="0058680A">
            <w:pPr>
              <w:widowControl w:val="0"/>
              <w:autoSpaceDE w:val="0"/>
              <w:autoSpaceDN w:val="0"/>
              <w:adjustRightInd w:val="0"/>
              <w:rPr>
                <w:sz w:val="20"/>
                <w:szCs w:val="20"/>
              </w:rPr>
            </w:pPr>
          </w:p>
        </w:tc>
        <w:tc>
          <w:tcPr>
            <w:tcW w:w="790" w:type="dxa"/>
            <w:tcBorders>
              <w:left w:val="single" w:sz="8" w:space="0" w:color="auto"/>
              <w:bottom w:val="single" w:sz="8" w:space="0" w:color="auto"/>
              <w:right w:val="single" w:sz="8" w:space="0" w:color="auto"/>
            </w:tcBorders>
          </w:tcPr>
          <w:p w:rsidR="006677B9" w:rsidRPr="009E6AE6" w:rsidRDefault="006677B9" w:rsidP="006677B9">
            <w:pPr>
              <w:widowControl w:val="0"/>
              <w:autoSpaceDE w:val="0"/>
              <w:autoSpaceDN w:val="0"/>
              <w:adjustRightInd w:val="0"/>
              <w:rPr>
                <w:sz w:val="20"/>
                <w:szCs w:val="20"/>
              </w:rPr>
            </w:pPr>
            <w:r w:rsidRPr="009E6AE6">
              <w:rPr>
                <w:sz w:val="20"/>
                <w:szCs w:val="20"/>
              </w:rPr>
              <w:t>X</w:t>
            </w:r>
          </w:p>
        </w:tc>
        <w:tc>
          <w:tcPr>
            <w:tcW w:w="850" w:type="dxa"/>
            <w:tcBorders>
              <w:left w:val="single" w:sz="8" w:space="0" w:color="auto"/>
              <w:bottom w:val="single" w:sz="8" w:space="0" w:color="auto"/>
              <w:right w:val="single" w:sz="8" w:space="0" w:color="auto"/>
            </w:tcBorders>
          </w:tcPr>
          <w:p w:rsidR="006677B9" w:rsidRPr="009E6AE6" w:rsidRDefault="006677B9" w:rsidP="006677B9">
            <w:pPr>
              <w:widowControl w:val="0"/>
              <w:autoSpaceDE w:val="0"/>
              <w:autoSpaceDN w:val="0"/>
              <w:adjustRightInd w:val="0"/>
              <w:rPr>
                <w:sz w:val="20"/>
                <w:szCs w:val="20"/>
              </w:rPr>
            </w:pPr>
            <w:r w:rsidRPr="009E6AE6">
              <w:rPr>
                <w:sz w:val="20"/>
                <w:szCs w:val="20"/>
              </w:rPr>
              <w:t>X</w:t>
            </w:r>
          </w:p>
        </w:tc>
        <w:tc>
          <w:tcPr>
            <w:tcW w:w="1532" w:type="dxa"/>
            <w:tcBorders>
              <w:left w:val="single" w:sz="8" w:space="0" w:color="auto"/>
              <w:bottom w:val="single" w:sz="8" w:space="0" w:color="auto"/>
              <w:right w:val="single" w:sz="8" w:space="0" w:color="auto"/>
            </w:tcBorders>
          </w:tcPr>
          <w:p w:rsidR="006677B9" w:rsidRPr="009E6AE6" w:rsidRDefault="006677B9" w:rsidP="006677B9">
            <w:pPr>
              <w:widowControl w:val="0"/>
              <w:autoSpaceDE w:val="0"/>
              <w:autoSpaceDN w:val="0"/>
              <w:adjustRightInd w:val="0"/>
              <w:rPr>
                <w:sz w:val="20"/>
                <w:szCs w:val="20"/>
              </w:rPr>
            </w:pPr>
            <w:r w:rsidRPr="009E6AE6">
              <w:rPr>
                <w:sz w:val="20"/>
                <w:szCs w:val="20"/>
              </w:rPr>
              <w:t>X</w:t>
            </w:r>
          </w:p>
        </w:tc>
        <w:tc>
          <w:tcPr>
            <w:tcW w:w="1701" w:type="dxa"/>
            <w:tcBorders>
              <w:left w:val="single" w:sz="8" w:space="0" w:color="auto"/>
              <w:bottom w:val="single" w:sz="8" w:space="0" w:color="auto"/>
              <w:right w:val="single" w:sz="8" w:space="0" w:color="auto"/>
            </w:tcBorders>
          </w:tcPr>
          <w:p w:rsidR="006677B9" w:rsidRPr="009E6AE6" w:rsidRDefault="006677B9" w:rsidP="006677B9">
            <w:pPr>
              <w:widowControl w:val="0"/>
              <w:autoSpaceDE w:val="0"/>
              <w:autoSpaceDN w:val="0"/>
              <w:adjustRightInd w:val="0"/>
              <w:rPr>
                <w:sz w:val="20"/>
                <w:szCs w:val="20"/>
              </w:rPr>
            </w:pPr>
            <w:r w:rsidRPr="009E6AE6">
              <w:rPr>
                <w:sz w:val="20"/>
                <w:szCs w:val="20"/>
              </w:rPr>
              <w:t>X</w:t>
            </w:r>
          </w:p>
        </w:tc>
        <w:tc>
          <w:tcPr>
            <w:tcW w:w="1701" w:type="dxa"/>
            <w:tcBorders>
              <w:left w:val="single" w:sz="8" w:space="0" w:color="auto"/>
              <w:bottom w:val="single" w:sz="8" w:space="0" w:color="auto"/>
              <w:right w:val="single" w:sz="8" w:space="0" w:color="auto"/>
            </w:tcBorders>
          </w:tcPr>
          <w:p w:rsidR="006677B9" w:rsidRPr="009E6AE6" w:rsidRDefault="006677B9" w:rsidP="006677B9">
            <w:pPr>
              <w:widowControl w:val="0"/>
              <w:autoSpaceDE w:val="0"/>
              <w:autoSpaceDN w:val="0"/>
              <w:adjustRightInd w:val="0"/>
              <w:rPr>
                <w:sz w:val="20"/>
                <w:szCs w:val="20"/>
              </w:rPr>
            </w:pPr>
            <w:r w:rsidRPr="009E6AE6">
              <w:rPr>
                <w:sz w:val="20"/>
                <w:szCs w:val="20"/>
              </w:rPr>
              <w:t>X</w:t>
            </w:r>
          </w:p>
        </w:tc>
        <w:tc>
          <w:tcPr>
            <w:tcW w:w="1210" w:type="dxa"/>
            <w:tcBorders>
              <w:left w:val="single" w:sz="8" w:space="0" w:color="auto"/>
              <w:bottom w:val="single" w:sz="8" w:space="0" w:color="auto"/>
              <w:right w:val="single" w:sz="8" w:space="0" w:color="auto"/>
            </w:tcBorders>
          </w:tcPr>
          <w:p w:rsidR="006677B9" w:rsidRPr="009E6AE6" w:rsidRDefault="006677B9" w:rsidP="0058680A">
            <w:pPr>
              <w:widowControl w:val="0"/>
              <w:autoSpaceDE w:val="0"/>
              <w:autoSpaceDN w:val="0"/>
              <w:adjustRightInd w:val="0"/>
              <w:rPr>
                <w:sz w:val="20"/>
                <w:szCs w:val="20"/>
              </w:rPr>
            </w:pPr>
          </w:p>
        </w:tc>
        <w:tc>
          <w:tcPr>
            <w:tcW w:w="1511" w:type="dxa"/>
            <w:tcBorders>
              <w:left w:val="single" w:sz="8" w:space="0" w:color="auto"/>
              <w:bottom w:val="single" w:sz="8" w:space="0" w:color="auto"/>
              <w:right w:val="single" w:sz="8" w:space="0" w:color="auto"/>
            </w:tcBorders>
          </w:tcPr>
          <w:p w:rsidR="006677B9" w:rsidRPr="009E6AE6" w:rsidRDefault="006677B9" w:rsidP="0058680A">
            <w:pPr>
              <w:widowControl w:val="0"/>
              <w:autoSpaceDE w:val="0"/>
              <w:autoSpaceDN w:val="0"/>
              <w:adjustRightInd w:val="0"/>
              <w:rPr>
                <w:sz w:val="20"/>
                <w:szCs w:val="20"/>
              </w:rPr>
            </w:pPr>
          </w:p>
        </w:tc>
        <w:tc>
          <w:tcPr>
            <w:tcW w:w="1417" w:type="dxa"/>
            <w:tcBorders>
              <w:left w:val="single" w:sz="8" w:space="0" w:color="auto"/>
              <w:bottom w:val="single" w:sz="8" w:space="0" w:color="auto"/>
              <w:right w:val="single" w:sz="8" w:space="0" w:color="auto"/>
            </w:tcBorders>
          </w:tcPr>
          <w:p w:rsidR="006677B9" w:rsidRPr="009E6AE6" w:rsidRDefault="006677B9" w:rsidP="0058680A">
            <w:pPr>
              <w:widowControl w:val="0"/>
              <w:autoSpaceDE w:val="0"/>
              <w:autoSpaceDN w:val="0"/>
              <w:adjustRightInd w:val="0"/>
              <w:rPr>
                <w:sz w:val="20"/>
                <w:szCs w:val="20"/>
              </w:rPr>
            </w:pPr>
          </w:p>
        </w:tc>
      </w:tr>
      <w:tr w:rsidR="006677B9" w:rsidRPr="009E6AE6">
        <w:trPr>
          <w:trHeight w:val="139"/>
          <w:tblCellSpacing w:w="5" w:type="nil"/>
        </w:trPr>
        <w:tc>
          <w:tcPr>
            <w:tcW w:w="2268" w:type="dxa"/>
            <w:vMerge w:val="restart"/>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1701"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770"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790"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850"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1532"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1701"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1701"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1210"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1511"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1417"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r>
      <w:tr w:rsidR="006677B9" w:rsidRPr="009E6AE6">
        <w:trPr>
          <w:tblCellSpacing w:w="5" w:type="nil"/>
        </w:trPr>
        <w:tc>
          <w:tcPr>
            <w:tcW w:w="2268" w:type="dxa"/>
            <w:vMerge/>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1701"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770"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790"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850"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1532"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1701"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1701"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1210"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1511"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1417"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r>
      <w:tr w:rsidR="006677B9" w:rsidRPr="009E6AE6">
        <w:trPr>
          <w:trHeight w:val="754"/>
          <w:tblCellSpacing w:w="5" w:type="nil"/>
        </w:trPr>
        <w:tc>
          <w:tcPr>
            <w:tcW w:w="2268" w:type="dxa"/>
            <w:tcBorders>
              <w:left w:val="single" w:sz="8" w:space="0" w:color="auto"/>
              <w:bottom w:val="single" w:sz="8" w:space="0" w:color="auto"/>
              <w:right w:val="single" w:sz="8" w:space="0" w:color="auto"/>
            </w:tcBorders>
          </w:tcPr>
          <w:p w:rsidR="006677B9" w:rsidRPr="009E6AE6" w:rsidRDefault="006677B9" w:rsidP="00A963EC">
            <w:pPr>
              <w:widowControl w:val="0"/>
              <w:autoSpaceDE w:val="0"/>
              <w:autoSpaceDN w:val="0"/>
              <w:adjustRightInd w:val="0"/>
              <w:rPr>
                <w:sz w:val="20"/>
                <w:szCs w:val="20"/>
              </w:rPr>
            </w:pPr>
            <w:r w:rsidRPr="009E6AE6">
              <w:rPr>
                <w:sz w:val="20"/>
                <w:szCs w:val="20"/>
              </w:rPr>
              <w:t xml:space="preserve">Итого по муниципальному    </w:t>
            </w:r>
          </w:p>
          <w:p w:rsidR="006677B9" w:rsidRPr="009E6AE6" w:rsidRDefault="006677B9" w:rsidP="00A963EC">
            <w:pPr>
              <w:widowControl w:val="0"/>
              <w:autoSpaceDE w:val="0"/>
              <w:autoSpaceDN w:val="0"/>
              <w:adjustRightInd w:val="0"/>
              <w:rPr>
                <w:sz w:val="20"/>
                <w:szCs w:val="20"/>
              </w:rPr>
            </w:pPr>
            <w:r w:rsidRPr="009E6AE6">
              <w:rPr>
                <w:sz w:val="20"/>
                <w:szCs w:val="20"/>
              </w:rPr>
              <w:t xml:space="preserve">образованию   </w:t>
            </w:r>
          </w:p>
        </w:tc>
        <w:tc>
          <w:tcPr>
            <w:tcW w:w="1701" w:type="dxa"/>
            <w:tcBorders>
              <w:left w:val="single" w:sz="8" w:space="0" w:color="auto"/>
              <w:bottom w:val="single" w:sz="8" w:space="0" w:color="auto"/>
              <w:right w:val="single" w:sz="8" w:space="0" w:color="auto"/>
            </w:tcBorders>
          </w:tcPr>
          <w:p w:rsidR="006677B9" w:rsidRPr="009E6AE6" w:rsidRDefault="006677B9" w:rsidP="0058680A">
            <w:pPr>
              <w:widowControl w:val="0"/>
              <w:autoSpaceDE w:val="0"/>
              <w:autoSpaceDN w:val="0"/>
              <w:adjustRightInd w:val="0"/>
              <w:rPr>
                <w:sz w:val="20"/>
                <w:szCs w:val="20"/>
              </w:rPr>
            </w:pPr>
          </w:p>
        </w:tc>
        <w:tc>
          <w:tcPr>
            <w:tcW w:w="770" w:type="dxa"/>
            <w:tcBorders>
              <w:left w:val="single" w:sz="8" w:space="0" w:color="auto"/>
              <w:bottom w:val="single" w:sz="8" w:space="0" w:color="auto"/>
              <w:right w:val="single" w:sz="8" w:space="0" w:color="auto"/>
            </w:tcBorders>
          </w:tcPr>
          <w:p w:rsidR="006677B9" w:rsidRPr="009E6AE6" w:rsidRDefault="006677B9" w:rsidP="0058680A">
            <w:pPr>
              <w:widowControl w:val="0"/>
              <w:autoSpaceDE w:val="0"/>
              <w:autoSpaceDN w:val="0"/>
              <w:adjustRightInd w:val="0"/>
              <w:rPr>
                <w:sz w:val="20"/>
                <w:szCs w:val="20"/>
              </w:rPr>
            </w:pPr>
          </w:p>
        </w:tc>
        <w:tc>
          <w:tcPr>
            <w:tcW w:w="790" w:type="dxa"/>
            <w:tcBorders>
              <w:left w:val="single" w:sz="8" w:space="0" w:color="auto"/>
              <w:bottom w:val="single" w:sz="8" w:space="0" w:color="auto"/>
              <w:right w:val="single" w:sz="8" w:space="0" w:color="auto"/>
            </w:tcBorders>
          </w:tcPr>
          <w:p w:rsidR="006677B9" w:rsidRPr="009E6AE6" w:rsidRDefault="006677B9" w:rsidP="006677B9">
            <w:pPr>
              <w:widowControl w:val="0"/>
              <w:autoSpaceDE w:val="0"/>
              <w:autoSpaceDN w:val="0"/>
              <w:adjustRightInd w:val="0"/>
              <w:rPr>
                <w:sz w:val="20"/>
                <w:szCs w:val="20"/>
              </w:rPr>
            </w:pPr>
            <w:r w:rsidRPr="009E6AE6">
              <w:rPr>
                <w:sz w:val="20"/>
                <w:szCs w:val="20"/>
              </w:rPr>
              <w:t>X</w:t>
            </w:r>
          </w:p>
        </w:tc>
        <w:tc>
          <w:tcPr>
            <w:tcW w:w="850" w:type="dxa"/>
            <w:tcBorders>
              <w:left w:val="single" w:sz="8" w:space="0" w:color="auto"/>
              <w:bottom w:val="single" w:sz="8" w:space="0" w:color="auto"/>
              <w:right w:val="single" w:sz="8" w:space="0" w:color="auto"/>
            </w:tcBorders>
          </w:tcPr>
          <w:p w:rsidR="006677B9" w:rsidRPr="009E6AE6" w:rsidRDefault="006677B9" w:rsidP="006677B9">
            <w:pPr>
              <w:widowControl w:val="0"/>
              <w:autoSpaceDE w:val="0"/>
              <w:autoSpaceDN w:val="0"/>
              <w:adjustRightInd w:val="0"/>
              <w:rPr>
                <w:sz w:val="20"/>
                <w:szCs w:val="20"/>
              </w:rPr>
            </w:pPr>
            <w:r w:rsidRPr="009E6AE6">
              <w:rPr>
                <w:sz w:val="20"/>
                <w:szCs w:val="20"/>
              </w:rPr>
              <w:t>X</w:t>
            </w:r>
          </w:p>
        </w:tc>
        <w:tc>
          <w:tcPr>
            <w:tcW w:w="1532" w:type="dxa"/>
            <w:tcBorders>
              <w:left w:val="single" w:sz="8" w:space="0" w:color="auto"/>
              <w:bottom w:val="single" w:sz="8" w:space="0" w:color="auto"/>
              <w:right w:val="single" w:sz="8" w:space="0" w:color="auto"/>
            </w:tcBorders>
          </w:tcPr>
          <w:p w:rsidR="006677B9" w:rsidRPr="009E6AE6" w:rsidRDefault="006677B9" w:rsidP="006677B9">
            <w:pPr>
              <w:widowControl w:val="0"/>
              <w:autoSpaceDE w:val="0"/>
              <w:autoSpaceDN w:val="0"/>
              <w:adjustRightInd w:val="0"/>
              <w:rPr>
                <w:sz w:val="20"/>
                <w:szCs w:val="20"/>
              </w:rPr>
            </w:pPr>
            <w:r w:rsidRPr="009E6AE6">
              <w:rPr>
                <w:sz w:val="20"/>
                <w:szCs w:val="20"/>
              </w:rPr>
              <w:t>X</w:t>
            </w:r>
          </w:p>
        </w:tc>
        <w:tc>
          <w:tcPr>
            <w:tcW w:w="1701" w:type="dxa"/>
            <w:tcBorders>
              <w:left w:val="single" w:sz="8" w:space="0" w:color="auto"/>
              <w:bottom w:val="single" w:sz="8" w:space="0" w:color="auto"/>
              <w:right w:val="single" w:sz="8" w:space="0" w:color="auto"/>
            </w:tcBorders>
          </w:tcPr>
          <w:p w:rsidR="006677B9" w:rsidRPr="009E6AE6" w:rsidRDefault="006677B9" w:rsidP="006677B9">
            <w:pPr>
              <w:widowControl w:val="0"/>
              <w:autoSpaceDE w:val="0"/>
              <w:autoSpaceDN w:val="0"/>
              <w:adjustRightInd w:val="0"/>
              <w:rPr>
                <w:sz w:val="20"/>
                <w:szCs w:val="20"/>
              </w:rPr>
            </w:pPr>
            <w:r w:rsidRPr="009E6AE6">
              <w:rPr>
                <w:sz w:val="20"/>
                <w:szCs w:val="20"/>
              </w:rPr>
              <w:t>X</w:t>
            </w:r>
          </w:p>
        </w:tc>
        <w:tc>
          <w:tcPr>
            <w:tcW w:w="1701" w:type="dxa"/>
            <w:tcBorders>
              <w:left w:val="single" w:sz="8" w:space="0" w:color="auto"/>
              <w:bottom w:val="single" w:sz="8" w:space="0" w:color="auto"/>
              <w:right w:val="single" w:sz="8" w:space="0" w:color="auto"/>
            </w:tcBorders>
          </w:tcPr>
          <w:p w:rsidR="006677B9" w:rsidRPr="009E6AE6" w:rsidRDefault="006677B9" w:rsidP="006677B9">
            <w:pPr>
              <w:widowControl w:val="0"/>
              <w:autoSpaceDE w:val="0"/>
              <w:autoSpaceDN w:val="0"/>
              <w:adjustRightInd w:val="0"/>
              <w:rPr>
                <w:sz w:val="20"/>
                <w:szCs w:val="20"/>
              </w:rPr>
            </w:pPr>
            <w:r w:rsidRPr="009E6AE6">
              <w:rPr>
                <w:sz w:val="20"/>
                <w:szCs w:val="20"/>
              </w:rPr>
              <w:t>X</w:t>
            </w:r>
          </w:p>
        </w:tc>
        <w:tc>
          <w:tcPr>
            <w:tcW w:w="1210" w:type="dxa"/>
            <w:tcBorders>
              <w:left w:val="single" w:sz="8" w:space="0" w:color="auto"/>
              <w:bottom w:val="single" w:sz="8" w:space="0" w:color="auto"/>
              <w:right w:val="single" w:sz="8" w:space="0" w:color="auto"/>
            </w:tcBorders>
          </w:tcPr>
          <w:p w:rsidR="006677B9" w:rsidRPr="009E6AE6" w:rsidRDefault="006677B9" w:rsidP="0058680A">
            <w:pPr>
              <w:widowControl w:val="0"/>
              <w:autoSpaceDE w:val="0"/>
              <w:autoSpaceDN w:val="0"/>
              <w:adjustRightInd w:val="0"/>
              <w:rPr>
                <w:sz w:val="20"/>
                <w:szCs w:val="20"/>
              </w:rPr>
            </w:pPr>
          </w:p>
        </w:tc>
        <w:tc>
          <w:tcPr>
            <w:tcW w:w="1511" w:type="dxa"/>
            <w:tcBorders>
              <w:left w:val="single" w:sz="8" w:space="0" w:color="auto"/>
              <w:bottom w:val="single" w:sz="8" w:space="0" w:color="auto"/>
              <w:right w:val="single" w:sz="8" w:space="0" w:color="auto"/>
            </w:tcBorders>
          </w:tcPr>
          <w:p w:rsidR="006677B9" w:rsidRPr="009E6AE6" w:rsidRDefault="006677B9" w:rsidP="0058680A">
            <w:pPr>
              <w:widowControl w:val="0"/>
              <w:autoSpaceDE w:val="0"/>
              <w:autoSpaceDN w:val="0"/>
              <w:adjustRightInd w:val="0"/>
              <w:rPr>
                <w:sz w:val="20"/>
                <w:szCs w:val="20"/>
              </w:rPr>
            </w:pPr>
          </w:p>
        </w:tc>
        <w:tc>
          <w:tcPr>
            <w:tcW w:w="1417" w:type="dxa"/>
            <w:tcBorders>
              <w:left w:val="single" w:sz="8" w:space="0" w:color="auto"/>
              <w:bottom w:val="single" w:sz="8" w:space="0" w:color="auto"/>
              <w:right w:val="single" w:sz="8" w:space="0" w:color="auto"/>
            </w:tcBorders>
          </w:tcPr>
          <w:p w:rsidR="006677B9" w:rsidRPr="009E6AE6" w:rsidRDefault="006677B9" w:rsidP="0058680A">
            <w:pPr>
              <w:widowControl w:val="0"/>
              <w:autoSpaceDE w:val="0"/>
              <w:autoSpaceDN w:val="0"/>
              <w:adjustRightInd w:val="0"/>
              <w:rPr>
                <w:sz w:val="20"/>
                <w:szCs w:val="20"/>
              </w:rPr>
            </w:pPr>
          </w:p>
        </w:tc>
      </w:tr>
      <w:tr w:rsidR="006677B9" w:rsidRPr="009E6AE6">
        <w:trPr>
          <w:trHeight w:val="235"/>
          <w:tblCellSpacing w:w="5" w:type="nil"/>
        </w:trPr>
        <w:tc>
          <w:tcPr>
            <w:tcW w:w="2268" w:type="dxa"/>
            <w:vMerge w:val="restart"/>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1701"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770"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790"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850"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1532"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1701"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1701"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1210"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1511"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1417"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r>
      <w:tr w:rsidR="006677B9" w:rsidRPr="009E6AE6">
        <w:trPr>
          <w:tblCellSpacing w:w="5" w:type="nil"/>
        </w:trPr>
        <w:tc>
          <w:tcPr>
            <w:tcW w:w="2268" w:type="dxa"/>
            <w:vMerge/>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1701"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770"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790"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850"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1532"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1701"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1701"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1210"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1511"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c>
          <w:tcPr>
            <w:tcW w:w="1417" w:type="dxa"/>
            <w:tcBorders>
              <w:left w:val="single" w:sz="8" w:space="0" w:color="auto"/>
              <w:bottom w:val="single" w:sz="8" w:space="0" w:color="auto"/>
              <w:right w:val="single" w:sz="8" w:space="0" w:color="auto"/>
            </w:tcBorders>
          </w:tcPr>
          <w:p w:rsidR="006677B9" w:rsidRPr="009E6AE6" w:rsidRDefault="006677B9" w:rsidP="0058680A">
            <w:pPr>
              <w:pStyle w:val="ConsPlusNormal"/>
              <w:ind w:firstLine="540"/>
              <w:jc w:val="both"/>
              <w:rPr>
                <w:sz w:val="20"/>
                <w:szCs w:val="20"/>
              </w:rPr>
            </w:pPr>
          </w:p>
        </w:tc>
      </w:tr>
      <w:tr w:rsidR="006677B9" w:rsidRPr="009E6AE6">
        <w:trPr>
          <w:tblCellSpacing w:w="5" w:type="nil"/>
        </w:trPr>
        <w:tc>
          <w:tcPr>
            <w:tcW w:w="2268" w:type="dxa"/>
            <w:tcBorders>
              <w:left w:val="single" w:sz="8" w:space="0" w:color="auto"/>
              <w:bottom w:val="single" w:sz="8" w:space="0" w:color="auto"/>
              <w:right w:val="single" w:sz="8" w:space="0" w:color="auto"/>
            </w:tcBorders>
          </w:tcPr>
          <w:p w:rsidR="006677B9" w:rsidRPr="009E6AE6" w:rsidRDefault="006677B9" w:rsidP="0058680A">
            <w:pPr>
              <w:widowControl w:val="0"/>
              <w:autoSpaceDE w:val="0"/>
              <w:autoSpaceDN w:val="0"/>
              <w:adjustRightInd w:val="0"/>
              <w:rPr>
                <w:sz w:val="20"/>
                <w:szCs w:val="20"/>
              </w:rPr>
            </w:pPr>
            <w:r w:rsidRPr="009E6AE6">
              <w:rPr>
                <w:sz w:val="20"/>
                <w:szCs w:val="20"/>
              </w:rPr>
              <w:t xml:space="preserve">Всего:        </w:t>
            </w:r>
          </w:p>
        </w:tc>
        <w:tc>
          <w:tcPr>
            <w:tcW w:w="1701" w:type="dxa"/>
            <w:tcBorders>
              <w:left w:val="single" w:sz="8" w:space="0" w:color="auto"/>
              <w:bottom w:val="single" w:sz="8" w:space="0" w:color="auto"/>
              <w:right w:val="single" w:sz="8" w:space="0" w:color="auto"/>
            </w:tcBorders>
          </w:tcPr>
          <w:p w:rsidR="006677B9" w:rsidRPr="009E6AE6" w:rsidRDefault="006677B9" w:rsidP="0058680A">
            <w:pPr>
              <w:widowControl w:val="0"/>
              <w:autoSpaceDE w:val="0"/>
              <w:autoSpaceDN w:val="0"/>
              <w:adjustRightInd w:val="0"/>
              <w:rPr>
                <w:sz w:val="20"/>
                <w:szCs w:val="20"/>
              </w:rPr>
            </w:pPr>
          </w:p>
        </w:tc>
        <w:tc>
          <w:tcPr>
            <w:tcW w:w="770" w:type="dxa"/>
            <w:tcBorders>
              <w:left w:val="single" w:sz="8" w:space="0" w:color="auto"/>
              <w:bottom w:val="single" w:sz="8" w:space="0" w:color="auto"/>
              <w:right w:val="single" w:sz="8" w:space="0" w:color="auto"/>
            </w:tcBorders>
          </w:tcPr>
          <w:p w:rsidR="006677B9" w:rsidRPr="009E6AE6" w:rsidRDefault="006677B9" w:rsidP="0058680A">
            <w:pPr>
              <w:widowControl w:val="0"/>
              <w:autoSpaceDE w:val="0"/>
              <w:autoSpaceDN w:val="0"/>
              <w:adjustRightInd w:val="0"/>
              <w:rPr>
                <w:sz w:val="20"/>
                <w:szCs w:val="20"/>
              </w:rPr>
            </w:pPr>
          </w:p>
        </w:tc>
        <w:tc>
          <w:tcPr>
            <w:tcW w:w="790" w:type="dxa"/>
            <w:tcBorders>
              <w:left w:val="single" w:sz="8" w:space="0" w:color="auto"/>
              <w:bottom w:val="single" w:sz="8" w:space="0" w:color="auto"/>
              <w:right w:val="single" w:sz="8" w:space="0" w:color="auto"/>
            </w:tcBorders>
          </w:tcPr>
          <w:p w:rsidR="006677B9" w:rsidRPr="009E6AE6" w:rsidRDefault="006677B9" w:rsidP="006677B9">
            <w:pPr>
              <w:widowControl w:val="0"/>
              <w:autoSpaceDE w:val="0"/>
              <w:autoSpaceDN w:val="0"/>
              <w:adjustRightInd w:val="0"/>
              <w:rPr>
                <w:sz w:val="20"/>
                <w:szCs w:val="20"/>
              </w:rPr>
            </w:pPr>
            <w:r w:rsidRPr="009E6AE6">
              <w:rPr>
                <w:sz w:val="20"/>
                <w:szCs w:val="20"/>
              </w:rPr>
              <w:t>X</w:t>
            </w:r>
          </w:p>
        </w:tc>
        <w:tc>
          <w:tcPr>
            <w:tcW w:w="850" w:type="dxa"/>
            <w:tcBorders>
              <w:left w:val="single" w:sz="8" w:space="0" w:color="auto"/>
              <w:bottom w:val="single" w:sz="8" w:space="0" w:color="auto"/>
              <w:right w:val="single" w:sz="8" w:space="0" w:color="auto"/>
            </w:tcBorders>
          </w:tcPr>
          <w:p w:rsidR="006677B9" w:rsidRPr="009E6AE6" w:rsidRDefault="006677B9" w:rsidP="006677B9">
            <w:pPr>
              <w:widowControl w:val="0"/>
              <w:autoSpaceDE w:val="0"/>
              <w:autoSpaceDN w:val="0"/>
              <w:adjustRightInd w:val="0"/>
              <w:rPr>
                <w:sz w:val="20"/>
                <w:szCs w:val="20"/>
              </w:rPr>
            </w:pPr>
            <w:r w:rsidRPr="009E6AE6">
              <w:rPr>
                <w:sz w:val="20"/>
                <w:szCs w:val="20"/>
              </w:rPr>
              <w:t>X</w:t>
            </w:r>
          </w:p>
        </w:tc>
        <w:tc>
          <w:tcPr>
            <w:tcW w:w="1532" w:type="dxa"/>
            <w:tcBorders>
              <w:left w:val="single" w:sz="8" w:space="0" w:color="auto"/>
              <w:bottom w:val="single" w:sz="8" w:space="0" w:color="auto"/>
              <w:right w:val="single" w:sz="8" w:space="0" w:color="auto"/>
            </w:tcBorders>
          </w:tcPr>
          <w:p w:rsidR="006677B9" w:rsidRPr="009E6AE6" w:rsidRDefault="006677B9" w:rsidP="006677B9">
            <w:pPr>
              <w:widowControl w:val="0"/>
              <w:autoSpaceDE w:val="0"/>
              <w:autoSpaceDN w:val="0"/>
              <w:adjustRightInd w:val="0"/>
              <w:rPr>
                <w:sz w:val="20"/>
                <w:szCs w:val="20"/>
              </w:rPr>
            </w:pPr>
            <w:r w:rsidRPr="009E6AE6">
              <w:rPr>
                <w:sz w:val="20"/>
                <w:szCs w:val="20"/>
              </w:rPr>
              <w:t xml:space="preserve">X </w:t>
            </w:r>
          </w:p>
        </w:tc>
        <w:tc>
          <w:tcPr>
            <w:tcW w:w="1701" w:type="dxa"/>
            <w:tcBorders>
              <w:left w:val="single" w:sz="8" w:space="0" w:color="auto"/>
              <w:bottom w:val="single" w:sz="8" w:space="0" w:color="auto"/>
              <w:right w:val="single" w:sz="8" w:space="0" w:color="auto"/>
            </w:tcBorders>
          </w:tcPr>
          <w:p w:rsidR="006677B9" w:rsidRPr="009E6AE6" w:rsidRDefault="006677B9" w:rsidP="006677B9">
            <w:pPr>
              <w:widowControl w:val="0"/>
              <w:autoSpaceDE w:val="0"/>
              <w:autoSpaceDN w:val="0"/>
              <w:adjustRightInd w:val="0"/>
              <w:rPr>
                <w:sz w:val="20"/>
                <w:szCs w:val="20"/>
              </w:rPr>
            </w:pPr>
            <w:r w:rsidRPr="009E6AE6">
              <w:rPr>
                <w:sz w:val="20"/>
                <w:szCs w:val="20"/>
              </w:rPr>
              <w:t>X</w:t>
            </w:r>
          </w:p>
        </w:tc>
        <w:tc>
          <w:tcPr>
            <w:tcW w:w="1701" w:type="dxa"/>
            <w:tcBorders>
              <w:left w:val="single" w:sz="8" w:space="0" w:color="auto"/>
              <w:bottom w:val="single" w:sz="8" w:space="0" w:color="auto"/>
              <w:right w:val="single" w:sz="8" w:space="0" w:color="auto"/>
            </w:tcBorders>
          </w:tcPr>
          <w:p w:rsidR="006677B9" w:rsidRPr="009E6AE6" w:rsidRDefault="006677B9" w:rsidP="006677B9">
            <w:pPr>
              <w:widowControl w:val="0"/>
              <w:autoSpaceDE w:val="0"/>
              <w:autoSpaceDN w:val="0"/>
              <w:adjustRightInd w:val="0"/>
              <w:rPr>
                <w:sz w:val="20"/>
                <w:szCs w:val="20"/>
              </w:rPr>
            </w:pPr>
            <w:r w:rsidRPr="009E6AE6">
              <w:rPr>
                <w:sz w:val="20"/>
                <w:szCs w:val="20"/>
              </w:rPr>
              <w:t xml:space="preserve">X </w:t>
            </w:r>
          </w:p>
        </w:tc>
        <w:tc>
          <w:tcPr>
            <w:tcW w:w="1210" w:type="dxa"/>
            <w:tcBorders>
              <w:left w:val="single" w:sz="8" w:space="0" w:color="auto"/>
              <w:bottom w:val="single" w:sz="8" w:space="0" w:color="auto"/>
              <w:right w:val="single" w:sz="8" w:space="0" w:color="auto"/>
            </w:tcBorders>
          </w:tcPr>
          <w:p w:rsidR="006677B9" w:rsidRPr="009E6AE6" w:rsidRDefault="006677B9" w:rsidP="0058680A">
            <w:pPr>
              <w:widowControl w:val="0"/>
              <w:autoSpaceDE w:val="0"/>
              <w:autoSpaceDN w:val="0"/>
              <w:adjustRightInd w:val="0"/>
              <w:rPr>
                <w:sz w:val="20"/>
                <w:szCs w:val="20"/>
              </w:rPr>
            </w:pPr>
          </w:p>
        </w:tc>
        <w:tc>
          <w:tcPr>
            <w:tcW w:w="1511" w:type="dxa"/>
            <w:tcBorders>
              <w:left w:val="single" w:sz="8" w:space="0" w:color="auto"/>
              <w:bottom w:val="single" w:sz="8" w:space="0" w:color="auto"/>
              <w:right w:val="single" w:sz="8" w:space="0" w:color="auto"/>
            </w:tcBorders>
          </w:tcPr>
          <w:p w:rsidR="006677B9" w:rsidRPr="009E6AE6" w:rsidRDefault="006677B9" w:rsidP="0058680A">
            <w:pPr>
              <w:widowControl w:val="0"/>
              <w:autoSpaceDE w:val="0"/>
              <w:autoSpaceDN w:val="0"/>
              <w:adjustRightInd w:val="0"/>
              <w:rPr>
                <w:sz w:val="20"/>
                <w:szCs w:val="20"/>
              </w:rPr>
            </w:pPr>
          </w:p>
        </w:tc>
        <w:tc>
          <w:tcPr>
            <w:tcW w:w="1417" w:type="dxa"/>
            <w:tcBorders>
              <w:left w:val="single" w:sz="8" w:space="0" w:color="auto"/>
              <w:bottom w:val="single" w:sz="8" w:space="0" w:color="auto"/>
              <w:right w:val="single" w:sz="8" w:space="0" w:color="auto"/>
            </w:tcBorders>
          </w:tcPr>
          <w:p w:rsidR="006677B9" w:rsidRPr="009E6AE6" w:rsidRDefault="006677B9" w:rsidP="0058680A">
            <w:pPr>
              <w:widowControl w:val="0"/>
              <w:autoSpaceDE w:val="0"/>
              <w:autoSpaceDN w:val="0"/>
              <w:adjustRightInd w:val="0"/>
              <w:rPr>
                <w:sz w:val="20"/>
                <w:szCs w:val="20"/>
              </w:rPr>
            </w:pPr>
          </w:p>
        </w:tc>
      </w:tr>
    </w:tbl>
    <w:p w:rsidR="0058680A" w:rsidRPr="00FB1FAD" w:rsidRDefault="0058680A" w:rsidP="0058680A">
      <w:pPr>
        <w:pStyle w:val="ConsPlusNormal"/>
        <w:ind w:firstLine="540"/>
        <w:jc w:val="both"/>
        <w:rPr>
          <w:sz w:val="16"/>
          <w:szCs w:val="16"/>
        </w:rPr>
      </w:pPr>
    </w:p>
    <w:p w:rsidR="0058680A" w:rsidRPr="0058680A" w:rsidRDefault="0058680A" w:rsidP="0058680A">
      <w:pPr>
        <w:pStyle w:val="ConsPlusNonformat"/>
        <w:rPr>
          <w:rFonts w:ascii="Times New Roman" w:hAnsi="Times New Roman" w:cs="Times New Roman"/>
          <w:sz w:val="24"/>
          <w:szCs w:val="24"/>
        </w:rPr>
      </w:pPr>
      <w:r w:rsidRPr="0058680A">
        <w:rPr>
          <w:rFonts w:ascii="Times New Roman" w:hAnsi="Times New Roman" w:cs="Times New Roman"/>
          <w:sz w:val="24"/>
          <w:szCs w:val="24"/>
        </w:rPr>
        <w:t>Руководитель главного администратора</w:t>
      </w:r>
    </w:p>
    <w:p w:rsidR="0058680A" w:rsidRPr="0058680A" w:rsidRDefault="0058680A" w:rsidP="0058680A">
      <w:pPr>
        <w:pStyle w:val="ConsPlusNonformat"/>
        <w:rPr>
          <w:rFonts w:ascii="Times New Roman" w:hAnsi="Times New Roman" w:cs="Times New Roman"/>
          <w:sz w:val="24"/>
          <w:szCs w:val="24"/>
        </w:rPr>
      </w:pPr>
      <w:r w:rsidRPr="0058680A">
        <w:rPr>
          <w:rFonts w:ascii="Times New Roman" w:hAnsi="Times New Roman" w:cs="Times New Roman"/>
          <w:sz w:val="24"/>
          <w:szCs w:val="24"/>
        </w:rPr>
        <w:t xml:space="preserve">доходов </w:t>
      </w:r>
      <w:r w:rsidR="00ED55B9">
        <w:rPr>
          <w:rFonts w:ascii="Times New Roman" w:hAnsi="Times New Roman" w:cs="Times New Roman"/>
          <w:sz w:val="24"/>
          <w:szCs w:val="24"/>
        </w:rPr>
        <w:t>районного</w:t>
      </w:r>
      <w:r w:rsidRPr="0058680A">
        <w:rPr>
          <w:rFonts w:ascii="Times New Roman" w:hAnsi="Times New Roman" w:cs="Times New Roman"/>
          <w:sz w:val="24"/>
          <w:szCs w:val="24"/>
        </w:rPr>
        <w:t xml:space="preserve"> бюджета от возврата</w:t>
      </w:r>
    </w:p>
    <w:p w:rsidR="0058680A" w:rsidRPr="0058680A" w:rsidRDefault="0058680A" w:rsidP="0058680A">
      <w:pPr>
        <w:pStyle w:val="ConsPlusNonformat"/>
        <w:rPr>
          <w:rFonts w:ascii="Times New Roman" w:hAnsi="Times New Roman" w:cs="Times New Roman"/>
          <w:sz w:val="24"/>
          <w:szCs w:val="24"/>
        </w:rPr>
      </w:pPr>
      <w:r w:rsidRPr="0058680A">
        <w:rPr>
          <w:rFonts w:ascii="Times New Roman" w:hAnsi="Times New Roman" w:cs="Times New Roman"/>
          <w:sz w:val="24"/>
          <w:szCs w:val="24"/>
        </w:rPr>
        <w:t>остатков целевых средств              _____________ _______________________</w:t>
      </w:r>
    </w:p>
    <w:p w:rsidR="0058680A" w:rsidRPr="0058680A" w:rsidRDefault="0058680A" w:rsidP="0058680A">
      <w:pPr>
        <w:pStyle w:val="ConsPlusNonformat"/>
        <w:rPr>
          <w:rFonts w:ascii="Times New Roman" w:hAnsi="Times New Roman" w:cs="Times New Roman"/>
          <w:sz w:val="24"/>
          <w:szCs w:val="24"/>
        </w:rPr>
      </w:pPr>
      <w:r w:rsidRPr="0058680A">
        <w:rPr>
          <w:rFonts w:ascii="Times New Roman" w:hAnsi="Times New Roman" w:cs="Times New Roman"/>
          <w:sz w:val="24"/>
          <w:szCs w:val="24"/>
        </w:rPr>
        <w:t xml:space="preserve">                 </w:t>
      </w:r>
      <w:r w:rsidR="005304E7">
        <w:rPr>
          <w:rFonts w:ascii="Times New Roman" w:hAnsi="Times New Roman" w:cs="Times New Roman"/>
          <w:sz w:val="24"/>
          <w:szCs w:val="24"/>
        </w:rPr>
        <w:t xml:space="preserve">                           </w:t>
      </w:r>
      <w:r w:rsidRPr="0058680A">
        <w:rPr>
          <w:rFonts w:ascii="Times New Roman" w:hAnsi="Times New Roman" w:cs="Times New Roman"/>
          <w:sz w:val="24"/>
          <w:szCs w:val="24"/>
        </w:rPr>
        <w:t xml:space="preserve">                    (подпись) </w:t>
      </w:r>
      <w:r w:rsidR="009E6AE6">
        <w:rPr>
          <w:rFonts w:ascii="Times New Roman" w:hAnsi="Times New Roman" w:cs="Times New Roman"/>
          <w:sz w:val="24"/>
          <w:szCs w:val="24"/>
        </w:rPr>
        <w:t xml:space="preserve">   </w:t>
      </w:r>
      <w:r w:rsidRPr="0058680A">
        <w:rPr>
          <w:rFonts w:ascii="Times New Roman" w:hAnsi="Times New Roman" w:cs="Times New Roman"/>
          <w:sz w:val="24"/>
          <w:szCs w:val="24"/>
        </w:rPr>
        <w:t xml:space="preserve">   (расшифровка подписи)</w:t>
      </w:r>
    </w:p>
    <w:p w:rsidR="0058680A" w:rsidRPr="0058680A" w:rsidRDefault="0058680A" w:rsidP="0058680A">
      <w:pPr>
        <w:pStyle w:val="ConsPlusNonformat"/>
        <w:rPr>
          <w:rFonts w:ascii="Times New Roman" w:hAnsi="Times New Roman" w:cs="Times New Roman"/>
          <w:sz w:val="24"/>
          <w:szCs w:val="24"/>
        </w:rPr>
      </w:pPr>
      <w:r w:rsidRPr="0058680A">
        <w:rPr>
          <w:rFonts w:ascii="Times New Roman" w:hAnsi="Times New Roman" w:cs="Times New Roman"/>
          <w:sz w:val="24"/>
          <w:szCs w:val="24"/>
        </w:rPr>
        <w:t>Главный бухгалтер _________________ __________________________</w:t>
      </w:r>
    </w:p>
    <w:p w:rsidR="0058680A" w:rsidRPr="0058680A" w:rsidRDefault="0058680A" w:rsidP="0058680A">
      <w:pPr>
        <w:pStyle w:val="ConsPlusNonformat"/>
        <w:rPr>
          <w:rFonts w:ascii="Times New Roman" w:hAnsi="Times New Roman" w:cs="Times New Roman"/>
          <w:sz w:val="24"/>
          <w:szCs w:val="24"/>
        </w:rPr>
      </w:pPr>
      <w:r w:rsidRPr="0058680A">
        <w:rPr>
          <w:rFonts w:ascii="Times New Roman" w:hAnsi="Times New Roman" w:cs="Times New Roman"/>
          <w:sz w:val="24"/>
          <w:szCs w:val="24"/>
        </w:rPr>
        <w:t xml:space="preserve">            </w:t>
      </w:r>
      <w:r w:rsidR="005304E7">
        <w:rPr>
          <w:rFonts w:ascii="Times New Roman" w:hAnsi="Times New Roman" w:cs="Times New Roman"/>
          <w:sz w:val="24"/>
          <w:szCs w:val="24"/>
        </w:rPr>
        <w:t xml:space="preserve">                       </w:t>
      </w:r>
      <w:r w:rsidRPr="0058680A">
        <w:rPr>
          <w:rFonts w:ascii="Times New Roman" w:hAnsi="Times New Roman" w:cs="Times New Roman"/>
          <w:sz w:val="24"/>
          <w:szCs w:val="24"/>
        </w:rPr>
        <w:t xml:space="preserve">         (подпись) </w:t>
      </w:r>
      <w:r w:rsidR="005304E7">
        <w:rPr>
          <w:rFonts w:ascii="Times New Roman" w:hAnsi="Times New Roman" w:cs="Times New Roman"/>
          <w:sz w:val="24"/>
          <w:szCs w:val="24"/>
        </w:rPr>
        <w:t xml:space="preserve">          </w:t>
      </w:r>
      <w:r w:rsidRPr="0058680A">
        <w:rPr>
          <w:rFonts w:ascii="Times New Roman" w:hAnsi="Times New Roman" w:cs="Times New Roman"/>
          <w:sz w:val="24"/>
          <w:szCs w:val="24"/>
        </w:rPr>
        <w:t xml:space="preserve">        (расшифровка подписи)</w:t>
      </w:r>
    </w:p>
    <w:p w:rsidR="0058680A" w:rsidRPr="0058680A" w:rsidRDefault="0058680A" w:rsidP="0058680A">
      <w:pPr>
        <w:pStyle w:val="ConsPlusNonformat"/>
        <w:rPr>
          <w:rFonts w:ascii="Times New Roman" w:hAnsi="Times New Roman" w:cs="Times New Roman"/>
          <w:sz w:val="24"/>
          <w:szCs w:val="24"/>
        </w:rPr>
      </w:pPr>
      <w:r w:rsidRPr="0058680A">
        <w:rPr>
          <w:rFonts w:ascii="Times New Roman" w:hAnsi="Times New Roman" w:cs="Times New Roman"/>
          <w:sz w:val="24"/>
          <w:szCs w:val="24"/>
        </w:rPr>
        <w:t>Ответственный исполнитель ___________ _____________________ _______________</w:t>
      </w:r>
    </w:p>
    <w:p w:rsidR="0058680A" w:rsidRPr="0058680A" w:rsidRDefault="0058680A" w:rsidP="0058680A">
      <w:pPr>
        <w:pStyle w:val="ConsPlusNonformat"/>
        <w:rPr>
          <w:rFonts w:ascii="Times New Roman" w:hAnsi="Times New Roman" w:cs="Times New Roman"/>
          <w:sz w:val="24"/>
          <w:szCs w:val="24"/>
        </w:rPr>
      </w:pPr>
      <w:r w:rsidRPr="0058680A">
        <w:rPr>
          <w:rFonts w:ascii="Times New Roman" w:hAnsi="Times New Roman" w:cs="Times New Roman"/>
          <w:sz w:val="24"/>
          <w:szCs w:val="24"/>
        </w:rPr>
        <w:t xml:space="preserve">                </w:t>
      </w:r>
      <w:r w:rsidR="005304E7">
        <w:rPr>
          <w:rFonts w:ascii="Times New Roman" w:hAnsi="Times New Roman" w:cs="Times New Roman"/>
          <w:sz w:val="24"/>
          <w:szCs w:val="24"/>
        </w:rPr>
        <w:t xml:space="preserve">                           </w:t>
      </w:r>
      <w:r w:rsidRPr="0058680A">
        <w:rPr>
          <w:rFonts w:ascii="Times New Roman" w:hAnsi="Times New Roman" w:cs="Times New Roman"/>
          <w:sz w:val="24"/>
          <w:szCs w:val="24"/>
        </w:rPr>
        <w:t xml:space="preserve">           (подпись) </w:t>
      </w:r>
      <w:r w:rsidR="005304E7">
        <w:rPr>
          <w:rFonts w:ascii="Times New Roman" w:hAnsi="Times New Roman" w:cs="Times New Roman"/>
          <w:sz w:val="24"/>
          <w:szCs w:val="24"/>
        </w:rPr>
        <w:t xml:space="preserve">  </w:t>
      </w:r>
      <w:r w:rsidRPr="0058680A">
        <w:rPr>
          <w:rFonts w:ascii="Times New Roman" w:hAnsi="Times New Roman" w:cs="Times New Roman"/>
          <w:sz w:val="24"/>
          <w:szCs w:val="24"/>
        </w:rPr>
        <w:t xml:space="preserve"> (расшифровка подписи)    (телефон)</w:t>
      </w:r>
    </w:p>
    <w:p w:rsidR="0058680A" w:rsidRPr="0058680A" w:rsidRDefault="0058680A" w:rsidP="0058680A">
      <w:pPr>
        <w:pStyle w:val="ConsPlusNonformat"/>
        <w:rPr>
          <w:rFonts w:ascii="Times New Roman" w:hAnsi="Times New Roman" w:cs="Times New Roman"/>
          <w:sz w:val="24"/>
          <w:szCs w:val="24"/>
        </w:rPr>
      </w:pPr>
      <w:r w:rsidRPr="0058680A">
        <w:rPr>
          <w:rFonts w:ascii="Times New Roman" w:hAnsi="Times New Roman" w:cs="Times New Roman"/>
          <w:sz w:val="24"/>
          <w:szCs w:val="24"/>
        </w:rPr>
        <w:t>"___" _______________ 20___ г.</w:t>
      </w:r>
    </w:p>
    <w:p w:rsidR="0058680A" w:rsidRPr="00FB1FAD" w:rsidRDefault="0058680A" w:rsidP="0058680A">
      <w:pPr>
        <w:pStyle w:val="ConsPlusNormal"/>
        <w:ind w:firstLine="540"/>
        <w:jc w:val="both"/>
        <w:rPr>
          <w:sz w:val="16"/>
          <w:szCs w:val="16"/>
        </w:rPr>
      </w:pPr>
    </w:p>
    <w:p w:rsidR="0058680A" w:rsidRPr="0058680A" w:rsidRDefault="0058680A" w:rsidP="0058680A">
      <w:pPr>
        <w:pStyle w:val="ConsPlusNormal"/>
        <w:ind w:firstLine="540"/>
        <w:jc w:val="both"/>
      </w:pPr>
      <w:r w:rsidRPr="0058680A">
        <w:t>--------------------------------</w:t>
      </w:r>
    </w:p>
    <w:p w:rsidR="0058680A" w:rsidRDefault="0058680A" w:rsidP="0058680A">
      <w:pPr>
        <w:pStyle w:val="ConsPlusNormal"/>
        <w:ind w:firstLine="540"/>
        <w:jc w:val="both"/>
      </w:pPr>
      <w:bookmarkStart w:id="0" w:name="Par139"/>
      <w:bookmarkEnd w:id="0"/>
      <w:r w:rsidRPr="0058680A">
        <w:t>&lt;*&gt; - Указывается код бюджетной классификации Российской Федерации отчетного финансового года.</w:t>
      </w:r>
    </w:p>
    <w:p w:rsidR="00BB64AB" w:rsidRDefault="00BB64AB" w:rsidP="0058680A">
      <w:pPr>
        <w:pStyle w:val="ConsPlusNormal"/>
        <w:ind w:firstLine="540"/>
        <w:jc w:val="both"/>
        <w:sectPr w:rsidR="00BB64AB" w:rsidSect="006064CE">
          <w:footnotePr>
            <w:numFmt w:val="chicago"/>
          </w:footnotePr>
          <w:pgSz w:w="16838" w:h="11906" w:orient="landscape"/>
          <w:pgMar w:top="851" w:right="567" w:bottom="851" w:left="851" w:header="709" w:footer="709" w:gutter="0"/>
          <w:cols w:space="708"/>
          <w:docGrid w:linePitch="360"/>
        </w:sectPr>
      </w:pPr>
    </w:p>
    <w:p w:rsidR="00BB64AB" w:rsidRDefault="00BB64AB" w:rsidP="00BB64AB">
      <w:pPr>
        <w:ind w:left="5233"/>
        <w:jc w:val="center"/>
        <w:outlineLvl w:val="0"/>
        <w:rPr>
          <w:sz w:val="28"/>
          <w:szCs w:val="28"/>
        </w:rPr>
      </w:pPr>
      <w:r w:rsidRPr="00F2446E">
        <w:rPr>
          <w:sz w:val="28"/>
          <w:szCs w:val="28"/>
        </w:rPr>
        <w:lastRenderedPageBreak/>
        <w:t xml:space="preserve">Приложение № </w:t>
      </w:r>
      <w:r w:rsidR="00FB1FAD">
        <w:rPr>
          <w:sz w:val="28"/>
          <w:szCs w:val="28"/>
        </w:rPr>
        <w:t>2</w:t>
      </w:r>
    </w:p>
    <w:p w:rsidR="00BB64AB" w:rsidRDefault="00BB64AB" w:rsidP="00BB64AB">
      <w:pPr>
        <w:ind w:left="5233"/>
        <w:jc w:val="both"/>
        <w:rPr>
          <w:sz w:val="28"/>
          <w:szCs w:val="28"/>
        </w:rPr>
      </w:pPr>
      <w:r w:rsidRPr="004E1DBF">
        <w:rPr>
          <w:sz w:val="28"/>
          <w:szCs w:val="28"/>
        </w:rPr>
        <w:t xml:space="preserve">к Порядку взыскания неиспользованных остатков межбюджетных трансфертов, полученных в форме иных межбюджетных трансфертов, имеющих целевое назначение, предоставленных из </w:t>
      </w:r>
      <w:r w:rsidR="00E144BF">
        <w:rPr>
          <w:sz w:val="28"/>
          <w:szCs w:val="28"/>
        </w:rPr>
        <w:t>районного</w:t>
      </w:r>
      <w:r w:rsidRPr="004E1DBF">
        <w:rPr>
          <w:sz w:val="28"/>
          <w:szCs w:val="28"/>
        </w:rPr>
        <w:t xml:space="preserve"> бюджета, утвержденному Приказом </w:t>
      </w:r>
      <w:r w:rsidR="00E144BF">
        <w:rPr>
          <w:sz w:val="28"/>
          <w:szCs w:val="28"/>
        </w:rPr>
        <w:t xml:space="preserve">Финансового управления </w:t>
      </w:r>
      <w:r>
        <w:rPr>
          <w:sz w:val="28"/>
          <w:szCs w:val="28"/>
        </w:rPr>
        <w:t>от </w:t>
      </w:r>
      <w:r w:rsidR="00E144BF">
        <w:rPr>
          <w:sz w:val="28"/>
          <w:szCs w:val="28"/>
        </w:rPr>
        <w:t>29.</w:t>
      </w:r>
      <w:r w:rsidR="00075603">
        <w:rPr>
          <w:sz w:val="28"/>
          <w:szCs w:val="28"/>
        </w:rPr>
        <w:t>12.201</w:t>
      </w:r>
      <w:r w:rsidR="00E144BF">
        <w:rPr>
          <w:sz w:val="28"/>
          <w:szCs w:val="28"/>
        </w:rPr>
        <w:t>7</w:t>
      </w:r>
      <w:r w:rsidRPr="00FD5219">
        <w:rPr>
          <w:sz w:val="28"/>
          <w:szCs w:val="28"/>
        </w:rPr>
        <w:t xml:space="preserve"> №</w:t>
      </w:r>
      <w:r>
        <w:rPr>
          <w:sz w:val="28"/>
          <w:szCs w:val="28"/>
        </w:rPr>
        <w:t xml:space="preserve"> </w:t>
      </w:r>
      <w:r w:rsidR="00E144BF">
        <w:rPr>
          <w:sz w:val="28"/>
          <w:szCs w:val="28"/>
        </w:rPr>
        <w:t>___</w:t>
      </w:r>
    </w:p>
    <w:p w:rsidR="00BB64AB" w:rsidRDefault="00BB64AB" w:rsidP="00BB64AB">
      <w:pPr>
        <w:ind w:left="5233"/>
        <w:jc w:val="both"/>
        <w:rPr>
          <w:i/>
          <w:sz w:val="28"/>
          <w:szCs w:val="28"/>
        </w:rPr>
      </w:pPr>
    </w:p>
    <w:p w:rsidR="00BB64AB" w:rsidRPr="00CF2FF1" w:rsidRDefault="00BB64AB" w:rsidP="00BB64AB">
      <w:pPr>
        <w:ind w:left="5233"/>
        <w:jc w:val="both"/>
        <w:rPr>
          <w:i/>
          <w:sz w:val="28"/>
          <w:szCs w:val="28"/>
        </w:rPr>
      </w:pPr>
    </w:p>
    <w:p w:rsidR="00BB64AB" w:rsidRDefault="00BB64AB" w:rsidP="00BB64AB">
      <w:pPr>
        <w:outlineLvl w:val="0"/>
        <w:rPr>
          <w:sz w:val="28"/>
          <w:szCs w:val="28"/>
        </w:rPr>
      </w:pPr>
    </w:p>
    <w:p w:rsidR="00BB64AB" w:rsidRDefault="00BB64AB" w:rsidP="00BB64AB">
      <w:pPr>
        <w:outlineLvl w:val="0"/>
        <w:rPr>
          <w:sz w:val="28"/>
          <w:szCs w:val="28"/>
        </w:rPr>
      </w:pPr>
      <w:r w:rsidRPr="00F2446E">
        <w:rPr>
          <w:sz w:val="28"/>
          <w:szCs w:val="28"/>
        </w:rPr>
        <w:t>О взыскании из бюджета</w:t>
      </w:r>
    </w:p>
    <w:p w:rsidR="00BB64AB" w:rsidRDefault="00BB64AB" w:rsidP="00BB64AB">
      <w:pPr>
        <w:outlineLvl w:val="0"/>
        <w:rPr>
          <w:sz w:val="28"/>
          <w:szCs w:val="28"/>
        </w:rPr>
      </w:pPr>
    </w:p>
    <w:p w:rsidR="00BB64AB" w:rsidRDefault="00BB64AB" w:rsidP="00BB64AB">
      <w:pPr>
        <w:rPr>
          <w:sz w:val="28"/>
          <w:szCs w:val="28"/>
        </w:rPr>
      </w:pPr>
      <w:r>
        <w:rPr>
          <w:sz w:val="28"/>
          <w:szCs w:val="28"/>
        </w:rPr>
        <w:t>________________________________</w:t>
      </w:r>
    </w:p>
    <w:p w:rsidR="00BB64AB" w:rsidRPr="00380BC4" w:rsidRDefault="00BB64AB" w:rsidP="00BB64AB">
      <w:pPr>
        <w:rPr>
          <w:sz w:val="28"/>
          <w:szCs w:val="28"/>
        </w:rPr>
      </w:pPr>
      <w:r>
        <w:rPr>
          <w:sz w:val="18"/>
          <w:szCs w:val="18"/>
        </w:rPr>
        <w:t xml:space="preserve">         (наименование муниципального образования)</w:t>
      </w:r>
    </w:p>
    <w:p w:rsidR="00BB64AB" w:rsidRDefault="00BB64AB" w:rsidP="00BB64AB">
      <w:pPr>
        <w:ind w:right="5715"/>
        <w:jc w:val="both"/>
        <w:rPr>
          <w:sz w:val="28"/>
          <w:szCs w:val="28"/>
        </w:rPr>
      </w:pPr>
      <w:r w:rsidRPr="00380BC4">
        <w:rPr>
          <w:sz w:val="28"/>
          <w:szCs w:val="28"/>
        </w:rPr>
        <w:t xml:space="preserve">в доход </w:t>
      </w:r>
      <w:r w:rsidR="00E144BF">
        <w:rPr>
          <w:sz w:val="28"/>
          <w:szCs w:val="28"/>
        </w:rPr>
        <w:t>районного</w:t>
      </w:r>
      <w:r w:rsidRPr="00380BC4">
        <w:rPr>
          <w:sz w:val="28"/>
          <w:szCs w:val="28"/>
        </w:rPr>
        <w:t xml:space="preserve"> бюджета неиспользованных остатков целевых средств</w:t>
      </w:r>
    </w:p>
    <w:p w:rsidR="00BB64AB" w:rsidRPr="00380BC4" w:rsidRDefault="00BB64AB" w:rsidP="00BB64AB">
      <w:pPr>
        <w:ind w:right="5715" w:firstLine="561"/>
        <w:jc w:val="both"/>
        <w:rPr>
          <w:sz w:val="28"/>
          <w:szCs w:val="28"/>
        </w:rPr>
      </w:pPr>
    </w:p>
    <w:p w:rsidR="00BB64AB" w:rsidRDefault="00BB64AB" w:rsidP="00BB64AB">
      <w:pPr>
        <w:ind w:firstLine="720"/>
        <w:jc w:val="both"/>
        <w:rPr>
          <w:sz w:val="28"/>
          <w:szCs w:val="28"/>
        </w:rPr>
      </w:pPr>
      <w:r w:rsidRPr="00380BC4">
        <w:rPr>
          <w:sz w:val="28"/>
          <w:szCs w:val="28"/>
        </w:rPr>
        <w:t xml:space="preserve">В соответствии с пунктом 5 статьи 242 Бюджетного кодекса Российской Федерации и </w:t>
      </w:r>
      <w:r>
        <w:rPr>
          <w:sz w:val="28"/>
          <w:szCs w:val="28"/>
        </w:rPr>
        <w:t>п</w:t>
      </w:r>
      <w:r w:rsidRPr="00380BC4">
        <w:rPr>
          <w:sz w:val="28"/>
          <w:szCs w:val="28"/>
        </w:rPr>
        <w:t xml:space="preserve">риказом </w:t>
      </w:r>
      <w:r w:rsidR="00E144BF">
        <w:rPr>
          <w:sz w:val="28"/>
          <w:szCs w:val="28"/>
        </w:rPr>
        <w:t xml:space="preserve">Финансового управления Администрации муниципального образования «Угранский район» Смоленской </w:t>
      </w:r>
      <w:r>
        <w:rPr>
          <w:sz w:val="28"/>
          <w:szCs w:val="28"/>
        </w:rPr>
        <w:t xml:space="preserve">области </w:t>
      </w:r>
      <w:proofErr w:type="gramStart"/>
      <w:r>
        <w:rPr>
          <w:sz w:val="28"/>
          <w:szCs w:val="28"/>
        </w:rPr>
        <w:t>от</w:t>
      </w:r>
      <w:proofErr w:type="gramEnd"/>
      <w:r>
        <w:rPr>
          <w:sz w:val="28"/>
          <w:szCs w:val="28"/>
        </w:rPr>
        <w:t xml:space="preserve"> ________ № _____ «</w:t>
      </w:r>
      <w:proofErr w:type="gramStart"/>
      <w:r w:rsidRPr="0047707D">
        <w:rPr>
          <w:sz w:val="28"/>
          <w:szCs w:val="28"/>
        </w:rPr>
        <w:t>Об</w:t>
      </w:r>
      <w:proofErr w:type="gramEnd"/>
      <w:r w:rsidRPr="0047707D">
        <w:rPr>
          <w:sz w:val="28"/>
          <w:szCs w:val="28"/>
        </w:rPr>
        <w:t xml:space="preserve"> утверждении Порядка взыскания неиспользованных остатков межбюджетных трансфертов, полученных в форме иных межбюджетных трансфертов, имеющих целевое назначение, предоставленных из </w:t>
      </w:r>
      <w:r w:rsidR="00A57514">
        <w:rPr>
          <w:sz w:val="28"/>
          <w:szCs w:val="28"/>
        </w:rPr>
        <w:t>районного</w:t>
      </w:r>
      <w:r w:rsidRPr="0047707D">
        <w:rPr>
          <w:sz w:val="28"/>
          <w:szCs w:val="28"/>
        </w:rPr>
        <w:t xml:space="preserve"> бюджета</w:t>
      </w:r>
      <w:r w:rsidR="00500E5F">
        <w:rPr>
          <w:sz w:val="28"/>
          <w:szCs w:val="28"/>
        </w:rPr>
        <w:t>»</w:t>
      </w:r>
    </w:p>
    <w:p w:rsidR="00BB64AB" w:rsidRDefault="00BB64AB" w:rsidP="00BB64AB">
      <w:pPr>
        <w:ind w:firstLine="748"/>
        <w:jc w:val="both"/>
        <w:rPr>
          <w:sz w:val="28"/>
          <w:szCs w:val="28"/>
        </w:rPr>
      </w:pPr>
    </w:p>
    <w:p w:rsidR="00BB64AB" w:rsidRPr="00380BC4" w:rsidRDefault="00BB64AB" w:rsidP="00BB64AB">
      <w:pPr>
        <w:ind w:firstLine="748"/>
        <w:jc w:val="both"/>
        <w:rPr>
          <w:sz w:val="28"/>
          <w:szCs w:val="28"/>
        </w:rPr>
      </w:pPr>
      <w:r w:rsidRPr="00380BC4">
        <w:rPr>
          <w:spacing w:val="40"/>
          <w:sz w:val="28"/>
          <w:szCs w:val="28"/>
        </w:rPr>
        <w:t>приказыва</w:t>
      </w:r>
      <w:r w:rsidRPr="00380BC4">
        <w:rPr>
          <w:sz w:val="28"/>
          <w:szCs w:val="28"/>
        </w:rPr>
        <w:t>ю:</w:t>
      </w:r>
    </w:p>
    <w:p w:rsidR="00BB64AB" w:rsidRDefault="00BB64AB" w:rsidP="00BB64AB">
      <w:pPr>
        <w:ind w:firstLine="748"/>
        <w:jc w:val="both"/>
        <w:rPr>
          <w:sz w:val="28"/>
          <w:szCs w:val="28"/>
        </w:rPr>
      </w:pPr>
    </w:p>
    <w:p w:rsidR="00BB64AB" w:rsidRDefault="00BB64AB" w:rsidP="00BB64AB">
      <w:pPr>
        <w:ind w:firstLine="748"/>
        <w:jc w:val="both"/>
        <w:rPr>
          <w:sz w:val="28"/>
          <w:szCs w:val="28"/>
        </w:rPr>
      </w:pPr>
      <w:r w:rsidRPr="00380BC4">
        <w:rPr>
          <w:sz w:val="28"/>
          <w:szCs w:val="28"/>
        </w:rPr>
        <w:t>Управлению Федерального казначейства по</w:t>
      </w:r>
      <w:r>
        <w:rPr>
          <w:sz w:val="22"/>
          <w:szCs w:val="22"/>
        </w:rPr>
        <w:t xml:space="preserve"> </w:t>
      </w:r>
      <w:r w:rsidRPr="00380BC4">
        <w:rPr>
          <w:sz w:val="28"/>
          <w:szCs w:val="28"/>
        </w:rPr>
        <w:t>Смоленской области</w:t>
      </w:r>
      <w:r>
        <w:rPr>
          <w:sz w:val="28"/>
          <w:szCs w:val="28"/>
        </w:rPr>
        <w:t xml:space="preserve"> взыскать из бюджета ________________________________________________________________</w:t>
      </w:r>
    </w:p>
    <w:p w:rsidR="00BB64AB" w:rsidRDefault="00BB64AB" w:rsidP="00BB64AB">
      <w:pPr>
        <w:ind w:firstLine="567"/>
        <w:jc w:val="center"/>
        <w:rPr>
          <w:sz w:val="18"/>
          <w:szCs w:val="18"/>
        </w:rPr>
      </w:pPr>
      <w:r>
        <w:rPr>
          <w:sz w:val="18"/>
          <w:szCs w:val="18"/>
        </w:rPr>
        <w:t>(наименование муниципального образования)</w:t>
      </w:r>
    </w:p>
    <w:p w:rsidR="00BB64AB" w:rsidRDefault="00BB64AB" w:rsidP="00BB64AB">
      <w:pPr>
        <w:jc w:val="both"/>
        <w:rPr>
          <w:sz w:val="28"/>
          <w:szCs w:val="28"/>
        </w:rPr>
      </w:pPr>
      <w:r w:rsidRPr="00380BC4">
        <w:rPr>
          <w:sz w:val="28"/>
          <w:szCs w:val="28"/>
        </w:rPr>
        <w:t xml:space="preserve">и перечислить в доход </w:t>
      </w:r>
      <w:r w:rsidR="00A57514">
        <w:rPr>
          <w:sz w:val="28"/>
          <w:szCs w:val="28"/>
        </w:rPr>
        <w:t>районного</w:t>
      </w:r>
      <w:r w:rsidRPr="00380BC4">
        <w:rPr>
          <w:sz w:val="28"/>
          <w:szCs w:val="28"/>
        </w:rPr>
        <w:t xml:space="preserve"> бюджета неиспользованные остатки целевых средств</w:t>
      </w:r>
      <w:r>
        <w:rPr>
          <w:sz w:val="28"/>
          <w:szCs w:val="28"/>
        </w:rPr>
        <w:t xml:space="preserve"> в сумме ______________</w:t>
      </w:r>
      <w:r w:rsidRPr="00E730A4">
        <w:rPr>
          <w:sz w:val="28"/>
          <w:szCs w:val="28"/>
        </w:rPr>
        <w:t>____</w:t>
      </w:r>
      <w:r>
        <w:rPr>
          <w:sz w:val="28"/>
          <w:szCs w:val="28"/>
        </w:rPr>
        <w:t> руб. ___ коп</w:t>
      </w:r>
      <w:proofErr w:type="gramStart"/>
      <w:r>
        <w:rPr>
          <w:sz w:val="28"/>
          <w:szCs w:val="28"/>
        </w:rPr>
        <w:t>.</w:t>
      </w:r>
      <w:proofErr w:type="gramEnd"/>
      <w:r>
        <w:rPr>
          <w:sz w:val="28"/>
          <w:szCs w:val="28"/>
        </w:rPr>
        <w:t xml:space="preserve"> </w:t>
      </w:r>
      <w:proofErr w:type="gramStart"/>
      <w:r>
        <w:rPr>
          <w:sz w:val="28"/>
          <w:szCs w:val="28"/>
        </w:rPr>
        <w:t>в</w:t>
      </w:r>
      <w:proofErr w:type="gramEnd"/>
      <w:r>
        <w:rPr>
          <w:sz w:val="28"/>
          <w:szCs w:val="28"/>
        </w:rPr>
        <w:t xml:space="preserve"> соответствии с приложением к настоящему Приказу согласно следующим реквизитам:</w:t>
      </w:r>
    </w:p>
    <w:p w:rsidR="00BB64AB" w:rsidRPr="009E1BD9" w:rsidRDefault="00BB64AB" w:rsidP="00BB64AB">
      <w:pPr>
        <w:spacing w:after="120"/>
        <w:jc w:val="center"/>
        <w:rPr>
          <w:b/>
          <w:bCs/>
          <w:iCs/>
        </w:rPr>
      </w:pPr>
    </w:p>
    <w:p w:rsidR="00BB64AB" w:rsidRPr="009E1BD9" w:rsidRDefault="00BB64AB" w:rsidP="00BB64AB">
      <w:pPr>
        <w:spacing w:after="120"/>
        <w:jc w:val="center"/>
        <w:outlineLvl w:val="0"/>
        <w:rPr>
          <w:b/>
          <w:bCs/>
          <w:iCs/>
        </w:rPr>
      </w:pPr>
      <w:r w:rsidRPr="009E1BD9">
        <w:rPr>
          <w:b/>
          <w:bCs/>
          <w:iCs/>
        </w:rPr>
        <w:t xml:space="preserve">Реквизиты счета </w:t>
      </w:r>
      <w:r>
        <w:rPr>
          <w:b/>
          <w:bCs/>
          <w:i/>
          <w:iCs/>
        </w:rPr>
        <w:t>Управления Федерального казначейства по</w:t>
      </w:r>
      <w:r w:rsidRPr="00A754F2">
        <w:rPr>
          <w:b/>
          <w:bCs/>
          <w:i/>
          <w:iCs/>
        </w:rPr>
        <w:t xml:space="preserve"> Смоленской области</w:t>
      </w:r>
    </w:p>
    <w:tbl>
      <w:tblPr>
        <w:tblW w:w="0" w:type="auto"/>
        <w:tblLayout w:type="fixed"/>
        <w:tblCellMar>
          <w:left w:w="28" w:type="dxa"/>
          <w:right w:w="28" w:type="dxa"/>
        </w:tblCellMar>
        <w:tblLook w:val="0000"/>
      </w:tblPr>
      <w:tblGrid>
        <w:gridCol w:w="5670"/>
        <w:gridCol w:w="1474"/>
        <w:gridCol w:w="2835"/>
      </w:tblGrid>
      <w:tr w:rsidR="00BB64AB">
        <w:tc>
          <w:tcPr>
            <w:tcW w:w="5670" w:type="dxa"/>
            <w:tcBorders>
              <w:top w:val="nil"/>
              <w:left w:val="nil"/>
              <w:bottom w:val="single" w:sz="4" w:space="0" w:color="auto"/>
              <w:right w:val="nil"/>
            </w:tcBorders>
            <w:vAlign w:val="bottom"/>
          </w:tcPr>
          <w:p w:rsidR="00BB64AB" w:rsidRDefault="00BB64AB" w:rsidP="000757E0">
            <w:pPr>
              <w:jc w:val="center"/>
              <w:rPr>
                <w:b/>
                <w:bCs/>
              </w:rPr>
            </w:pPr>
          </w:p>
        </w:tc>
        <w:tc>
          <w:tcPr>
            <w:tcW w:w="1474" w:type="dxa"/>
            <w:tcBorders>
              <w:top w:val="nil"/>
              <w:left w:val="nil"/>
              <w:bottom w:val="nil"/>
              <w:right w:val="nil"/>
            </w:tcBorders>
            <w:vAlign w:val="bottom"/>
          </w:tcPr>
          <w:p w:rsidR="00BB64AB" w:rsidRPr="009E1BD9" w:rsidRDefault="00BB64AB" w:rsidP="000757E0">
            <w:pPr>
              <w:ind w:right="85"/>
              <w:jc w:val="right"/>
            </w:pPr>
            <w:r w:rsidRPr="009E1BD9">
              <w:t>БИК</w:t>
            </w:r>
          </w:p>
        </w:tc>
        <w:tc>
          <w:tcPr>
            <w:tcW w:w="2835" w:type="dxa"/>
            <w:tcBorders>
              <w:top w:val="single" w:sz="12" w:space="0" w:color="auto"/>
              <w:left w:val="single" w:sz="12" w:space="0" w:color="auto"/>
              <w:bottom w:val="single" w:sz="12" w:space="0" w:color="auto"/>
              <w:right w:val="single" w:sz="12" w:space="0" w:color="auto"/>
            </w:tcBorders>
            <w:vAlign w:val="bottom"/>
          </w:tcPr>
          <w:p w:rsidR="00BB64AB" w:rsidRPr="009E1BD9" w:rsidRDefault="00BB64AB" w:rsidP="000757E0">
            <w:pPr>
              <w:jc w:val="center"/>
              <w:rPr>
                <w:b/>
                <w:bCs/>
              </w:rPr>
            </w:pPr>
          </w:p>
        </w:tc>
      </w:tr>
      <w:tr w:rsidR="00BB64AB">
        <w:tc>
          <w:tcPr>
            <w:tcW w:w="5670" w:type="dxa"/>
            <w:tcBorders>
              <w:top w:val="single" w:sz="4" w:space="0" w:color="auto"/>
              <w:left w:val="nil"/>
              <w:bottom w:val="nil"/>
              <w:right w:val="nil"/>
            </w:tcBorders>
          </w:tcPr>
          <w:p w:rsidR="00BB64AB" w:rsidRPr="00532AA0" w:rsidRDefault="00BB64AB" w:rsidP="000757E0">
            <w:pPr>
              <w:jc w:val="center"/>
              <w:rPr>
                <w:sz w:val="18"/>
                <w:szCs w:val="18"/>
              </w:rPr>
            </w:pPr>
            <w:r w:rsidRPr="00532AA0">
              <w:rPr>
                <w:sz w:val="18"/>
                <w:szCs w:val="18"/>
              </w:rPr>
              <w:t>(наименование банка)</w:t>
            </w:r>
          </w:p>
        </w:tc>
        <w:tc>
          <w:tcPr>
            <w:tcW w:w="1474" w:type="dxa"/>
            <w:tcBorders>
              <w:top w:val="nil"/>
              <w:left w:val="nil"/>
              <w:bottom w:val="nil"/>
              <w:right w:val="nil"/>
            </w:tcBorders>
          </w:tcPr>
          <w:p w:rsidR="00BB64AB" w:rsidRPr="009E1BD9" w:rsidRDefault="00BB64AB" w:rsidP="000757E0">
            <w:pPr>
              <w:ind w:right="85"/>
              <w:jc w:val="right"/>
            </w:pPr>
            <w:r w:rsidRPr="009E1BD9">
              <w:t>Номер счета</w:t>
            </w:r>
          </w:p>
        </w:tc>
        <w:tc>
          <w:tcPr>
            <w:tcW w:w="2835" w:type="dxa"/>
            <w:tcBorders>
              <w:top w:val="single" w:sz="12" w:space="0" w:color="auto"/>
              <w:left w:val="single" w:sz="12" w:space="0" w:color="auto"/>
              <w:bottom w:val="single" w:sz="12" w:space="0" w:color="auto"/>
              <w:right w:val="single" w:sz="12" w:space="0" w:color="auto"/>
            </w:tcBorders>
          </w:tcPr>
          <w:p w:rsidR="00BB64AB" w:rsidRPr="009E1BD9" w:rsidRDefault="00BB64AB" w:rsidP="000757E0">
            <w:pPr>
              <w:jc w:val="center"/>
              <w:rPr>
                <w:b/>
                <w:bCs/>
              </w:rPr>
            </w:pPr>
          </w:p>
        </w:tc>
      </w:tr>
    </w:tbl>
    <w:p w:rsidR="00BB64AB" w:rsidRPr="009E1BD9" w:rsidRDefault="00BB64AB" w:rsidP="00BB64AB">
      <w:pPr>
        <w:rPr>
          <w:sz w:val="2"/>
          <w:szCs w:val="2"/>
        </w:rPr>
      </w:pPr>
    </w:p>
    <w:p w:rsidR="00BB64AB" w:rsidRDefault="00BB64AB" w:rsidP="00BB64AB">
      <w:pPr>
        <w:autoSpaceDE w:val="0"/>
        <w:autoSpaceDN w:val="0"/>
        <w:adjustRightInd w:val="0"/>
        <w:jc w:val="both"/>
        <w:rPr>
          <w:bCs/>
          <w:sz w:val="28"/>
          <w:szCs w:val="28"/>
        </w:rPr>
      </w:pPr>
    </w:p>
    <w:p w:rsidR="00BB64AB" w:rsidRDefault="00BB64AB" w:rsidP="00BB64AB">
      <w:pPr>
        <w:autoSpaceDE w:val="0"/>
        <w:autoSpaceDN w:val="0"/>
        <w:adjustRightInd w:val="0"/>
        <w:jc w:val="both"/>
        <w:rPr>
          <w:bCs/>
          <w:sz w:val="28"/>
          <w:szCs w:val="28"/>
        </w:rPr>
      </w:pPr>
    </w:p>
    <w:p w:rsidR="00BB64AB" w:rsidRDefault="00BB64AB" w:rsidP="00BB64AB">
      <w:pPr>
        <w:autoSpaceDE w:val="0"/>
        <w:autoSpaceDN w:val="0"/>
        <w:adjustRightInd w:val="0"/>
        <w:jc w:val="both"/>
        <w:rPr>
          <w:bCs/>
          <w:sz w:val="28"/>
          <w:szCs w:val="28"/>
        </w:rPr>
      </w:pPr>
      <w:r>
        <w:rPr>
          <w:bCs/>
          <w:sz w:val="28"/>
          <w:szCs w:val="28"/>
        </w:rPr>
        <w:t>Начальник Департамента</w:t>
      </w:r>
      <w:r>
        <w:rPr>
          <w:bCs/>
          <w:sz w:val="28"/>
          <w:szCs w:val="28"/>
        </w:rPr>
        <w:tab/>
        <w:t>________________</w:t>
      </w:r>
      <w:r>
        <w:rPr>
          <w:bCs/>
          <w:sz w:val="28"/>
          <w:szCs w:val="28"/>
        </w:rPr>
        <w:tab/>
        <w:t xml:space="preserve"> ______________________</w:t>
      </w:r>
    </w:p>
    <w:p w:rsidR="00BB64AB" w:rsidRPr="00F666A0" w:rsidRDefault="00BB64AB" w:rsidP="00BB64AB">
      <w:pPr>
        <w:autoSpaceDE w:val="0"/>
        <w:autoSpaceDN w:val="0"/>
        <w:adjustRightInd w:val="0"/>
        <w:jc w:val="both"/>
        <w:rPr>
          <w:bCs/>
          <w:sz w:val="22"/>
          <w:szCs w:val="22"/>
        </w:rPr>
        <w:sectPr w:rsidR="00BB64AB" w:rsidRPr="00F666A0" w:rsidSect="00D1137A">
          <w:footnotePr>
            <w:numFmt w:val="chicago"/>
          </w:footnotePr>
          <w:pgSz w:w="11906" w:h="16838"/>
          <w:pgMar w:top="1134" w:right="567" w:bottom="851" w:left="1134" w:header="709" w:footer="709" w:gutter="0"/>
          <w:cols w:space="708"/>
          <w:docGrid w:linePitch="360"/>
        </w:sectPr>
      </w:pPr>
      <w:r w:rsidRPr="00F666A0">
        <w:rPr>
          <w:bCs/>
          <w:sz w:val="22"/>
          <w:szCs w:val="22"/>
        </w:rPr>
        <w:tab/>
      </w:r>
      <w:r w:rsidRPr="00F666A0">
        <w:rPr>
          <w:bCs/>
          <w:sz w:val="22"/>
          <w:szCs w:val="22"/>
        </w:rPr>
        <w:tab/>
      </w:r>
      <w:r w:rsidRPr="00F666A0">
        <w:rPr>
          <w:bCs/>
          <w:sz w:val="22"/>
          <w:szCs w:val="22"/>
        </w:rPr>
        <w:tab/>
      </w:r>
      <w:r w:rsidRPr="00F666A0">
        <w:rPr>
          <w:bCs/>
          <w:sz w:val="22"/>
          <w:szCs w:val="22"/>
        </w:rPr>
        <w:tab/>
      </w:r>
      <w:r w:rsidRPr="00F666A0">
        <w:rPr>
          <w:bCs/>
          <w:sz w:val="22"/>
          <w:szCs w:val="22"/>
        </w:rPr>
        <w:tab/>
      </w:r>
      <w:r>
        <w:rPr>
          <w:bCs/>
          <w:sz w:val="22"/>
          <w:szCs w:val="22"/>
        </w:rPr>
        <w:tab/>
      </w:r>
      <w:r w:rsidRPr="00F666A0">
        <w:rPr>
          <w:bCs/>
          <w:sz w:val="20"/>
          <w:szCs w:val="20"/>
        </w:rPr>
        <w:t>(подпись)</w:t>
      </w:r>
      <w:r w:rsidRPr="00F666A0">
        <w:rPr>
          <w:bCs/>
          <w:sz w:val="20"/>
          <w:szCs w:val="20"/>
        </w:rPr>
        <w:tab/>
      </w:r>
      <w:r>
        <w:rPr>
          <w:bCs/>
          <w:sz w:val="20"/>
          <w:szCs w:val="20"/>
        </w:rPr>
        <w:tab/>
      </w:r>
      <w:r>
        <w:rPr>
          <w:bCs/>
          <w:sz w:val="20"/>
          <w:szCs w:val="20"/>
        </w:rPr>
        <w:tab/>
      </w:r>
      <w:r w:rsidR="00500E5F">
        <w:rPr>
          <w:bCs/>
          <w:sz w:val="20"/>
          <w:szCs w:val="20"/>
        </w:rPr>
        <w:t>(расшифровка </w:t>
      </w:r>
      <w:r w:rsidRPr="00F666A0">
        <w:rPr>
          <w:bCs/>
          <w:sz w:val="20"/>
          <w:szCs w:val="20"/>
        </w:rPr>
        <w:t>подписи</w:t>
      </w:r>
      <w:r w:rsidR="00500E5F">
        <w:rPr>
          <w:bCs/>
          <w:sz w:val="20"/>
          <w:szCs w:val="20"/>
        </w:rPr>
        <w:t>)</w:t>
      </w:r>
    </w:p>
    <w:p w:rsidR="00FB1FAD" w:rsidRPr="004E1DBF" w:rsidRDefault="005E30D0" w:rsidP="00FB1FAD">
      <w:pPr>
        <w:autoSpaceDE w:val="0"/>
        <w:autoSpaceDN w:val="0"/>
        <w:adjustRightInd w:val="0"/>
        <w:ind w:left="9537" w:firstLine="1496"/>
        <w:jc w:val="center"/>
        <w:outlineLvl w:val="0"/>
        <w:rPr>
          <w:sz w:val="28"/>
          <w:szCs w:val="28"/>
        </w:rPr>
      </w:pPr>
      <w:r w:rsidRPr="00230494">
        <w:rPr>
          <w:rFonts w:eastAsia="PMingLiU"/>
          <w:bCs/>
          <w:sz w:val="28"/>
          <w:szCs w:val="28"/>
          <w:lang w:eastAsia="zh-TW"/>
        </w:rPr>
        <w:lastRenderedPageBreak/>
        <w:t>Приложение</w:t>
      </w:r>
      <w:r>
        <w:rPr>
          <w:rFonts w:eastAsia="PMingLiU"/>
          <w:bCs/>
          <w:sz w:val="28"/>
          <w:szCs w:val="28"/>
          <w:lang w:eastAsia="zh-TW"/>
        </w:rPr>
        <w:t xml:space="preserve"> </w:t>
      </w:r>
    </w:p>
    <w:p w:rsidR="005E30D0" w:rsidRDefault="00FB1FAD" w:rsidP="00FB1FAD">
      <w:pPr>
        <w:autoSpaceDE w:val="0"/>
        <w:autoSpaceDN w:val="0"/>
        <w:adjustRightInd w:val="0"/>
        <w:ind w:left="10065"/>
        <w:jc w:val="both"/>
        <w:rPr>
          <w:rFonts w:eastAsia="PMingLiU"/>
          <w:bCs/>
          <w:sz w:val="28"/>
          <w:szCs w:val="28"/>
          <w:lang w:eastAsia="zh-TW"/>
        </w:rPr>
      </w:pPr>
      <w:r>
        <w:rPr>
          <w:sz w:val="28"/>
          <w:szCs w:val="28"/>
        </w:rPr>
        <w:t>к п</w:t>
      </w:r>
      <w:r w:rsidR="005E30D0" w:rsidRPr="004E1DBF">
        <w:rPr>
          <w:sz w:val="28"/>
          <w:szCs w:val="28"/>
        </w:rPr>
        <w:t>риказ</w:t>
      </w:r>
      <w:r>
        <w:rPr>
          <w:sz w:val="28"/>
          <w:szCs w:val="28"/>
        </w:rPr>
        <w:t>у</w:t>
      </w:r>
      <w:r w:rsidR="005E30D0" w:rsidRPr="004E1DBF">
        <w:rPr>
          <w:sz w:val="28"/>
          <w:szCs w:val="28"/>
        </w:rPr>
        <w:t xml:space="preserve"> </w:t>
      </w:r>
      <w:r w:rsidR="00A57514">
        <w:rPr>
          <w:sz w:val="28"/>
          <w:szCs w:val="28"/>
        </w:rPr>
        <w:t xml:space="preserve">Финансового управления Администрации муниципального образования «Угранский район» </w:t>
      </w:r>
      <w:r w:rsidR="005E30D0" w:rsidRPr="004E1DBF">
        <w:rPr>
          <w:sz w:val="28"/>
          <w:szCs w:val="28"/>
        </w:rPr>
        <w:t xml:space="preserve">Смоленской области </w:t>
      </w:r>
      <w:r w:rsidR="005E30D0">
        <w:rPr>
          <w:sz w:val="28"/>
          <w:szCs w:val="28"/>
        </w:rPr>
        <w:t>от </w:t>
      </w:r>
      <w:r w:rsidR="00A57514">
        <w:rPr>
          <w:sz w:val="28"/>
          <w:szCs w:val="28"/>
        </w:rPr>
        <w:t>29.12.</w:t>
      </w:r>
      <w:r w:rsidR="00075603">
        <w:rPr>
          <w:sz w:val="28"/>
          <w:szCs w:val="28"/>
        </w:rPr>
        <w:t>1</w:t>
      </w:r>
      <w:r w:rsidR="00A57514">
        <w:rPr>
          <w:sz w:val="28"/>
          <w:szCs w:val="28"/>
        </w:rPr>
        <w:t>7</w:t>
      </w:r>
      <w:r w:rsidR="005E30D0" w:rsidRPr="00FD5219">
        <w:rPr>
          <w:sz w:val="28"/>
          <w:szCs w:val="28"/>
        </w:rPr>
        <w:t xml:space="preserve"> №</w:t>
      </w:r>
      <w:r w:rsidR="005E30D0">
        <w:rPr>
          <w:sz w:val="28"/>
          <w:szCs w:val="28"/>
        </w:rPr>
        <w:t xml:space="preserve"> </w:t>
      </w:r>
      <w:r w:rsidR="00A57514">
        <w:rPr>
          <w:sz w:val="28"/>
          <w:szCs w:val="28"/>
        </w:rPr>
        <w:t>___</w:t>
      </w:r>
    </w:p>
    <w:p w:rsidR="005E30D0" w:rsidRPr="00BB64AB" w:rsidRDefault="006677B9" w:rsidP="006677B9">
      <w:pPr>
        <w:pStyle w:val="ConsPlusNormal"/>
        <w:jc w:val="right"/>
        <w:rPr>
          <w:b/>
          <w:bCs/>
        </w:rPr>
      </w:pPr>
      <w:r>
        <w:rPr>
          <w:b/>
          <w:bCs/>
        </w:rPr>
        <w:t>ФОРМА</w:t>
      </w:r>
    </w:p>
    <w:p w:rsidR="005E30D0" w:rsidRPr="0058680A" w:rsidRDefault="005E30D0" w:rsidP="005E30D0">
      <w:pPr>
        <w:pStyle w:val="ConsPlusNormal"/>
        <w:ind w:firstLine="540"/>
        <w:jc w:val="both"/>
      </w:pPr>
    </w:p>
    <w:tbl>
      <w:tblPr>
        <w:tblW w:w="15451" w:type="dxa"/>
        <w:tblCellSpacing w:w="5" w:type="nil"/>
        <w:tblInd w:w="75" w:type="dxa"/>
        <w:tblLayout w:type="fixed"/>
        <w:tblCellMar>
          <w:left w:w="75" w:type="dxa"/>
          <w:right w:w="75" w:type="dxa"/>
        </w:tblCellMar>
        <w:tblLook w:val="0000"/>
      </w:tblPr>
      <w:tblGrid>
        <w:gridCol w:w="1701"/>
        <w:gridCol w:w="2552"/>
        <w:gridCol w:w="770"/>
        <w:gridCol w:w="790"/>
        <w:gridCol w:w="850"/>
        <w:gridCol w:w="2409"/>
        <w:gridCol w:w="2552"/>
        <w:gridCol w:w="1983"/>
        <w:gridCol w:w="1844"/>
      </w:tblGrid>
      <w:tr w:rsidR="004D58DD" w:rsidRPr="006677B9">
        <w:trPr>
          <w:trHeight w:val="618"/>
          <w:tblCellSpacing w:w="5" w:type="nil"/>
        </w:trPr>
        <w:tc>
          <w:tcPr>
            <w:tcW w:w="1701" w:type="dxa"/>
            <w:vMerge w:val="restart"/>
            <w:tcBorders>
              <w:top w:val="single" w:sz="8" w:space="0" w:color="auto"/>
              <w:left w:val="single" w:sz="8" w:space="0" w:color="auto"/>
              <w:right w:val="single" w:sz="8" w:space="0" w:color="auto"/>
            </w:tcBorders>
            <w:vAlign w:val="center"/>
          </w:tcPr>
          <w:p w:rsidR="004D58DD" w:rsidRPr="006677B9" w:rsidRDefault="004D58DD" w:rsidP="000757E0">
            <w:pPr>
              <w:widowControl w:val="0"/>
              <w:autoSpaceDE w:val="0"/>
              <w:autoSpaceDN w:val="0"/>
              <w:adjustRightInd w:val="0"/>
              <w:jc w:val="center"/>
              <w:rPr>
                <w:sz w:val="20"/>
                <w:szCs w:val="20"/>
              </w:rPr>
            </w:pPr>
            <w:r w:rsidRPr="006677B9">
              <w:rPr>
                <w:sz w:val="20"/>
                <w:szCs w:val="20"/>
              </w:rPr>
              <w:t>Наименование муниципального образования Смоленской области</w:t>
            </w:r>
          </w:p>
        </w:tc>
        <w:tc>
          <w:tcPr>
            <w:tcW w:w="2552" w:type="dxa"/>
            <w:vMerge w:val="restart"/>
            <w:tcBorders>
              <w:top w:val="single" w:sz="8" w:space="0" w:color="auto"/>
              <w:left w:val="single" w:sz="8" w:space="0" w:color="auto"/>
              <w:right w:val="single" w:sz="8" w:space="0" w:color="auto"/>
            </w:tcBorders>
          </w:tcPr>
          <w:p w:rsidR="004D58DD" w:rsidRPr="006677B9" w:rsidRDefault="006677B9" w:rsidP="006677B9">
            <w:pPr>
              <w:widowControl w:val="0"/>
              <w:autoSpaceDE w:val="0"/>
              <w:autoSpaceDN w:val="0"/>
              <w:adjustRightInd w:val="0"/>
              <w:jc w:val="center"/>
              <w:rPr>
                <w:sz w:val="20"/>
                <w:szCs w:val="20"/>
              </w:rPr>
            </w:pPr>
            <w:r w:rsidRPr="006677B9">
              <w:rPr>
                <w:sz w:val="20"/>
                <w:szCs w:val="20"/>
              </w:rPr>
              <w:t>К</w:t>
            </w:r>
            <w:r w:rsidR="004D58DD" w:rsidRPr="006677B9">
              <w:rPr>
                <w:sz w:val="20"/>
                <w:szCs w:val="20"/>
              </w:rPr>
              <w:t>од</w:t>
            </w:r>
            <w:hyperlink r:id="rId15" w:tooltip="&quot;ОК 019-95. Общероссийский классификатор объектов административно-территориального деления&quot; (утв. Постановлением Госстандарта России от 31.07.1995 N 413) (ред. от 12.12.2012) (коды 01 - 32 ОКАТО){КонсультантПлюс}" w:history="1"/>
            <w:r w:rsidRPr="006677B9">
              <w:rPr>
                <w:sz w:val="20"/>
                <w:szCs w:val="20"/>
              </w:rPr>
              <w:t xml:space="preserve"> </w:t>
            </w:r>
            <w:r w:rsidR="004D58DD" w:rsidRPr="006677B9">
              <w:rPr>
                <w:sz w:val="20"/>
                <w:szCs w:val="20"/>
              </w:rPr>
              <w:t>муниципального образования в соответствии с Общероссийским классификатором территорий муниципальных образований (ОКТМО)</w:t>
            </w:r>
          </w:p>
        </w:tc>
        <w:tc>
          <w:tcPr>
            <w:tcW w:w="4819" w:type="dxa"/>
            <w:gridSpan w:val="4"/>
            <w:tcBorders>
              <w:top w:val="single" w:sz="8" w:space="0" w:color="auto"/>
              <w:left w:val="single" w:sz="8" w:space="0" w:color="auto"/>
              <w:bottom w:val="single" w:sz="8" w:space="0" w:color="auto"/>
              <w:right w:val="single" w:sz="8" w:space="0" w:color="auto"/>
            </w:tcBorders>
            <w:vAlign w:val="center"/>
          </w:tcPr>
          <w:p w:rsidR="004D58DD" w:rsidRPr="006677B9" w:rsidRDefault="004D58DD" w:rsidP="00A57514">
            <w:pPr>
              <w:widowControl w:val="0"/>
              <w:autoSpaceDE w:val="0"/>
              <w:autoSpaceDN w:val="0"/>
              <w:adjustRightInd w:val="0"/>
              <w:jc w:val="center"/>
              <w:rPr>
                <w:sz w:val="20"/>
                <w:szCs w:val="20"/>
              </w:rPr>
            </w:pPr>
            <w:r w:rsidRPr="006677B9">
              <w:rPr>
                <w:sz w:val="20"/>
                <w:szCs w:val="20"/>
              </w:rPr>
              <w:t xml:space="preserve">Главный администратор доходов </w:t>
            </w:r>
            <w:r w:rsidR="00A57514">
              <w:rPr>
                <w:sz w:val="20"/>
                <w:szCs w:val="20"/>
              </w:rPr>
              <w:t>районного</w:t>
            </w:r>
            <w:r w:rsidRPr="006677B9">
              <w:rPr>
                <w:sz w:val="20"/>
                <w:szCs w:val="20"/>
              </w:rPr>
              <w:t xml:space="preserve"> бюджета от возврата остатков целевых средств</w:t>
            </w:r>
          </w:p>
        </w:tc>
        <w:tc>
          <w:tcPr>
            <w:tcW w:w="4535" w:type="dxa"/>
            <w:gridSpan w:val="2"/>
            <w:tcBorders>
              <w:top w:val="single" w:sz="8" w:space="0" w:color="auto"/>
              <w:left w:val="single" w:sz="8" w:space="0" w:color="auto"/>
              <w:bottom w:val="single" w:sz="8" w:space="0" w:color="auto"/>
              <w:right w:val="single" w:sz="8" w:space="0" w:color="auto"/>
            </w:tcBorders>
            <w:vAlign w:val="center"/>
          </w:tcPr>
          <w:p w:rsidR="004D58DD" w:rsidRPr="006677B9" w:rsidRDefault="004D58DD" w:rsidP="000757E0">
            <w:pPr>
              <w:widowControl w:val="0"/>
              <w:autoSpaceDE w:val="0"/>
              <w:autoSpaceDN w:val="0"/>
              <w:adjustRightInd w:val="0"/>
              <w:jc w:val="center"/>
              <w:rPr>
                <w:sz w:val="20"/>
                <w:szCs w:val="20"/>
              </w:rPr>
            </w:pPr>
            <w:r w:rsidRPr="006677B9">
              <w:rPr>
                <w:sz w:val="20"/>
                <w:szCs w:val="20"/>
              </w:rPr>
              <w:t xml:space="preserve">Код по бюджетной классификации   Российской Федерации </w:t>
            </w:r>
            <w:hyperlink w:anchor="Par139" w:tooltip="Ссылка на текущий документ" w:history="1">
              <w:r w:rsidRPr="008C7062">
                <w:rPr>
                  <w:sz w:val="20"/>
                  <w:szCs w:val="20"/>
                </w:rPr>
                <w:t>&lt;*&gt;</w:t>
              </w:r>
            </w:hyperlink>
          </w:p>
        </w:tc>
        <w:tc>
          <w:tcPr>
            <w:tcW w:w="1844" w:type="dxa"/>
            <w:vMerge w:val="restart"/>
            <w:tcBorders>
              <w:top w:val="single" w:sz="8" w:space="0" w:color="auto"/>
              <w:left w:val="single" w:sz="8" w:space="0" w:color="auto"/>
              <w:right w:val="single" w:sz="8" w:space="0" w:color="auto"/>
            </w:tcBorders>
          </w:tcPr>
          <w:p w:rsidR="004D58DD" w:rsidRPr="006677B9" w:rsidRDefault="004D58DD" w:rsidP="00A57514">
            <w:pPr>
              <w:widowControl w:val="0"/>
              <w:autoSpaceDE w:val="0"/>
              <w:autoSpaceDN w:val="0"/>
              <w:adjustRightInd w:val="0"/>
              <w:jc w:val="center"/>
              <w:rPr>
                <w:sz w:val="20"/>
                <w:szCs w:val="20"/>
              </w:rPr>
            </w:pPr>
            <w:r w:rsidRPr="006677B9">
              <w:rPr>
                <w:sz w:val="20"/>
                <w:szCs w:val="20"/>
              </w:rPr>
              <w:t xml:space="preserve">Сумма, подлежащая взысканию в доход </w:t>
            </w:r>
            <w:r w:rsidR="00A57514">
              <w:rPr>
                <w:sz w:val="20"/>
                <w:szCs w:val="20"/>
              </w:rPr>
              <w:t>районного</w:t>
            </w:r>
            <w:r w:rsidRPr="006677B9">
              <w:rPr>
                <w:sz w:val="20"/>
                <w:szCs w:val="20"/>
              </w:rPr>
              <w:t xml:space="preserve"> бюджета (рублей)</w:t>
            </w:r>
          </w:p>
        </w:tc>
      </w:tr>
      <w:tr w:rsidR="004D58DD" w:rsidRPr="006677B9">
        <w:trPr>
          <w:cantSplit/>
          <w:trHeight w:val="956"/>
          <w:tblCellSpacing w:w="5" w:type="nil"/>
        </w:trPr>
        <w:tc>
          <w:tcPr>
            <w:tcW w:w="1701" w:type="dxa"/>
            <w:vMerge/>
            <w:tcBorders>
              <w:left w:val="single" w:sz="8" w:space="0" w:color="auto"/>
              <w:bottom w:val="single" w:sz="8" w:space="0" w:color="auto"/>
              <w:right w:val="single" w:sz="8" w:space="0" w:color="auto"/>
            </w:tcBorders>
          </w:tcPr>
          <w:p w:rsidR="004D58DD" w:rsidRPr="006677B9" w:rsidRDefault="004D58DD" w:rsidP="000757E0">
            <w:pPr>
              <w:pStyle w:val="ConsPlusNormal"/>
              <w:ind w:firstLine="540"/>
              <w:jc w:val="center"/>
              <w:rPr>
                <w:sz w:val="20"/>
                <w:szCs w:val="20"/>
              </w:rPr>
            </w:pPr>
          </w:p>
        </w:tc>
        <w:tc>
          <w:tcPr>
            <w:tcW w:w="2552" w:type="dxa"/>
            <w:vMerge/>
            <w:tcBorders>
              <w:left w:val="single" w:sz="8" w:space="0" w:color="auto"/>
              <w:bottom w:val="single" w:sz="8" w:space="0" w:color="auto"/>
              <w:right w:val="single" w:sz="8" w:space="0" w:color="auto"/>
            </w:tcBorders>
            <w:textDirection w:val="btLr"/>
          </w:tcPr>
          <w:p w:rsidR="004D58DD" w:rsidRPr="006677B9" w:rsidRDefault="004D58DD" w:rsidP="00565A05">
            <w:pPr>
              <w:widowControl w:val="0"/>
              <w:autoSpaceDE w:val="0"/>
              <w:autoSpaceDN w:val="0"/>
              <w:adjustRightInd w:val="0"/>
              <w:ind w:left="113" w:right="113"/>
              <w:jc w:val="center"/>
              <w:rPr>
                <w:sz w:val="20"/>
                <w:szCs w:val="20"/>
              </w:rPr>
            </w:pPr>
          </w:p>
        </w:tc>
        <w:tc>
          <w:tcPr>
            <w:tcW w:w="770" w:type="dxa"/>
            <w:tcBorders>
              <w:left w:val="single" w:sz="8" w:space="0" w:color="auto"/>
              <w:bottom w:val="single" w:sz="8" w:space="0" w:color="auto"/>
              <w:right w:val="single" w:sz="8" w:space="0" w:color="auto"/>
            </w:tcBorders>
          </w:tcPr>
          <w:p w:rsidR="004D58DD" w:rsidRPr="006677B9" w:rsidRDefault="004D58DD" w:rsidP="006677B9">
            <w:pPr>
              <w:widowControl w:val="0"/>
              <w:autoSpaceDE w:val="0"/>
              <w:autoSpaceDN w:val="0"/>
              <w:adjustRightInd w:val="0"/>
              <w:jc w:val="center"/>
              <w:rPr>
                <w:sz w:val="20"/>
                <w:szCs w:val="20"/>
              </w:rPr>
            </w:pPr>
            <w:r w:rsidRPr="006677B9">
              <w:rPr>
                <w:sz w:val="20"/>
                <w:szCs w:val="20"/>
              </w:rPr>
              <w:t>Наименование</w:t>
            </w:r>
          </w:p>
        </w:tc>
        <w:tc>
          <w:tcPr>
            <w:tcW w:w="790" w:type="dxa"/>
            <w:tcBorders>
              <w:left w:val="single" w:sz="8" w:space="0" w:color="auto"/>
              <w:bottom w:val="single" w:sz="8" w:space="0" w:color="auto"/>
              <w:right w:val="single" w:sz="8" w:space="0" w:color="auto"/>
            </w:tcBorders>
          </w:tcPr>
          <w:p w:rsidR="004D58DD" w:rsidRPr="006677B9" w:rsidRDefault="004D58DD" w:rsidP="000757E0">
            <w:pPr>
              <w:widowControl w:val="0"/>
              <w:autoSpaceDE w:val="0"/>
              <w:autoSpaceDN w:val="0"/>
              <w:adjustRightInd w:val="0"/>
              <w:jc w:val="center"/>
              <w:rPr>
                <w:sz w:val="20"/>
                <w:szCs w:val="20"/>
              </w:rPr>
            </w:pPr>
            <w:r w:rsidRPr="006677B9">
              <w:rPr>
                <w:sz w:val="20"/>
                <w:szCs w:val="20"/>
              </w:rPr>
              <w:t>ИНН</w:t>
            </w:r>
          </w:p>
        </w:tc>
        <w:tc>
          <w:tcPr>
            <w:tcW w:w="850" w:type="dxa"/>
            <w:tcBorders>
              <w:left w:val="single" w:sz="8" w:space="0" w:color="auto"/>
              <w:bottom w:val="single" w:sz="8" w:space="0" w:color="auto"/>
              <w:right w:val="single" w:sz="8" w:space="0" w:color="auto"/>
            </w:tcBorders>
          </w:tcPr>
          <w:p w:rsidR="004D58DD" w:rsidRPr="006677B9" w:rsidRDefault="004D58DD" w:rsidP="000757E0">
            <w:pPr>
              <w:widowControl w:val="0"/>
              <w:autoSpaceDE w:val="0"/>
              <w:autoSpaceDN w:val="0"/>
              <w:adjustRightInd w:val="0"/>
              <w:jc w:val="center"/>
              <w:rPr>
                <w:sz w:val="20"/>
                <w:szCs w:val="20"/>
              </w:rPr>
            </w:pPr>
            <w:r w:rsidRPr="006677B9">
              <w:rPr>
                <w:sz w:val="20"/>
                <w:szCs w:val="20"/>
              </w:rPr>
              <w:t>КПП</w:t>
            </w:r>
          </w:p>
        </w:tc>
        <w:tc>
          <w:tcPr>
            <w:tcW w:w="2409" w:type="dxa"/>
            <w:tcBorders>
              <w:left w:val="single" w:sz="8" w:space="0" w:color="auto"/>
              <w:bottom w:val="single" w:sz="8" w:space="0" w:color="auto"/>
              <w:right w:val="single" w:sz="8" w:space="0" w:color="auto"/>
            </w:tcBorders>
          </w:tcPr>
          <w:p w:rsidR="004D58DD" w:rsidRPr="006677B9" w:rsidRDefault="004D58DD" w:rsidP="004D58DD">
            <w:pPr>
              <w:widowControl w:val="0"/>
              <w:autoSpaceDE w:val="0"/>
              <w:autoSpaceDN w:val="0"/>
              <w:adjustRightInd w:val="0"/>
              <w:jc w:val="center"/>
              <w:rPr>
                <w:sz w:val="20"/>
                <w:szCs w:val="20"/>
              </w:rPr>
            </w:pPr>
            <w:r w:rsidRPr="006677B9">
              <w:rPr>
                <w:sz w:val="20"/>
                <w:szCs w:val="20"/>
              </w:rPr>
              <w:t>код главы по бюджетной классификации Российской  Федерации</w:t>
            </w:r>
          </w:p>
        </w:tc>
        <w:tc>
          <w:tcPr>
            <w:tcW w:w="2552" w:type="dxa"/>
            <w:tcBorders>
              <w:left w:val="single" w:sz="8" w:space="0" w:color="auto"/>
              <w:bottom w:val="single" w:sz="8" w:space="0" w:color="auto"/>
              <w:right w:val="single" w:sz="8" w:space="0" w:color="auto"/>
            </w:tcBorders>
          </w:tcPr>
          <w:p w:rsidR="004D58DD" w:rsidRPr="006677B9" w:rsidRDefault="004D58DD" w:rsidP="00A57514">
            <w:pPr>
              <w:widowControl w:val="0"/>
              <w:autoSpaceDE w:val="0"/>
              <w:autoSpaceDN w:val="0"/>
              <w:adjustRightInd w:val="0"/>
              <w:jc w:val="center"/>
              <w:rPr>
                <w:sz w:val="20"/>
                <w:szCs w:val="20"/>
              </w:rPr>
            </w:pPr>
            <w:r w:rsidRPr="006677B9">
              <w:rPr>
                <w:sz w:val="20"/>
                <w:szCs w:val="20"/>
              </w:rPr>
              <w:t xml:space="preserve">Целевой статьи расходов </w:t>
            </w:r>
            <w:r w:rsidR="00A57514">
              <w:rPr>
                <w:sz w:val="20"/>
                <w:szCs w:val="20"/>
              </w:rPr>
              <w:t>районного</w:t>
            </w:r>
            <w:r w:rsidRPr="006677B9">
              <w:rPr>
                <w:sz w:val="20"/>
                <w:szCs w:val="20"/>
              </w:rPr>
              <w:t xml:space="preserve"> бюджета по предоставленным  целевым средствам</w:t>
            </w:r>
          </w:p>
        </w:tc>
        <w:tc>
          <w:tcPr>
            <w:tcW w:w="1983" w:type="dxa"/>
            <w:tcBorders>
              <w:left w:val="single" w:sz="8" w:space="0" w:color="auto"/>
              <w:bottom w:val="single" w:sz="8" w:space="0" w:color="auto"/>
              <w:right w:val="single" w:sz="8" w:space="0" w:color="auto"/>
            </w:tcBorders>
          </w:tcPr>
          <w:p w:rsidR="004D58DD" w:rsidRPr="006677B9" w:rsidRDefault="004D58DD" w:rsidP="000757E0">
            <w:pPr>
              <w:widowControl w:val="0"/>
              <w:autoSpaceDE w:val="0"/>
              <w:autoSpaceDN w:val="0"/>
              <w:adjustRightInd w:val="0"/>
              <w:jc w:val="center"/>
              <w:rPr>
                <w:sz w:val="20"/>
                <w:szCs w:val="20"/>
              </w:rPr>
            </w:pPr>
            <w:r w:rsidRPr="006677B9">
              <w:rPr>
                <w:sz w:val="20"/>
                <w:szCs w:val="20"/>
              </w:rPr>
              <w:t>доходов</w:t>
            </w:r>
          </w:p>
          <w:p w:rsidR="004D58DD" w:rsidRPr="006677B9" w:rsidRDefault="004D58DD" w:rsidP="000757E0">
            <w:pPr>
              <w:widowControl w:val="0"/>
              <w:autoSpaceDE w:val="0"/>
              <w:autoSpaceDN w:val="0"/>
              <w:adjustRightInd w:val="0"/>
              <w:jc w:val="center"/>
              <w:rPr>
                <w:sz w:val="20"/>
                <w:szCs w:val="20"/>
              </w:rPr>
            </w:pPr>
            <w:r w:rsidRPr="006677B9">
              <w:rPr>
                <w:sz w:val="20"/>
                <w:szCs w:val="20"/>
              </w:rPr>
              <w:t>местного бюджета по полученным целевым средствам</w:t>
            </w:r>
          </w:p>
        </w:tc>
        <w:tc>
          <w:tcPr>
            <w:tcW w:w="1844" w:type="dxa"/>
            <w:vMerge/>
            <w:tcBorders>
              <w:left w:val="single" w:sz="8" w:space="0" w:color="auto"/>
              <w:bottom w:val="single" w:sz="8" w:space="0" w:color="auto"/>
              <w:right w:val="single" w:sz="8" w:space="0" w:color="auto"/>
            </w:tcBorders>
          </w:tcPr>
          <w:p w:rsidR="004D58DD" w:rsidRPr="006677B9" w:rsidRDefault="004D58DD" w:rsidP="000757E0">
            <w:pPr>
              <w:widowControl w:val="0"/>
              <w:autoSpaceDE w:val="0"/>
              <w:autoSpaceDN w:val="0"/>
              <w:adjustRightInd w:val="0"/>
              <w:jc w:val="center"/>
              <w:rPr>
                <w:sz w:val="20"/>
                <w:szCs w:val="20"/>
              </w:rPr>
            </w:pPr>
          </w:p>
        </w:tc>
      </w:tr>
      <w:tr w:rsidR="004D58DD" w:rsidRPr="009E6AE6">
        <w:trPr>
          <w:tblCellSpacing w:w="5" w:type="nil"/>
        </w:trPr>
        <w:tc>
          <w:tcPr>
            <w:tcW w:w="1701" w:type="dxa"/>
            <w:tcBorders>
              <w:left w:val="single" w:sz="8" w:space="0" w:color="auto"/>
              <w:bottom w:val="single" w:sz="8" w:space="0" w:color="auto"/>
              <w:right w:val="single" w:sz="8" w:space="0" w:color="auto"/>
            </w:tcBorders>
          </w:tcPr>
          <w:p w:rsidR="004D58DD" w:rsidRPr="009E6AE6" w:rsidRDefault="004D58DD" w:rsidP="009E6AE6">
            <w:pPr>
              <w:widowControl w:val="0"/>
              <w:autoSpaceDE w:val="0"/>
              <w:autoSpaceDN w:val="0"/>
              <w:adjustRightInd w:val="0"/>
              <w:jc w:val="center"/>
              <w:rPr>
                <w:sz w:val="18"/>
                <w:szCs w:val="18"/>
              </w:rPr>
            </w:pPr>
            <w:r w:rsidRPr="009E6AE6">
              <w:rPr>
                <w:sz w:val="18"/>
                <w:szCs w:val="18"/>
              </w:rPr>
              <w:t>1</w:t>
            </w:r>
          </w:p>
        </w:tc>
        <w:tc>
          <w:tcPr>
            <w:tcW w:w="2552" w:type="dxa"/>
            <w:tcBorders>
              <w:left w:val="single" w:sz="8" w:space="0" w:color="auto"/>
              <w:bottom w:val="single" w:sz="8" w:space="0" w:color="auto"/>
              <w:right w:val="single" w:sz="8" w:space="0" w:color="auto"/>
            </w:tcBorders>
          </w:tcPr>
          <w:p w:rsidR="004D58DD" w:rsidRPr="009E6AE6" w:rsidRDefault="006677B9" w:rsidP="009E6AE6">
            <w:pPr>
              <w:pStyle w:val="ConsPlusNormal"/>
              <w:ind w:firstLine="540"/>
              <w:jc w:val="center"/>
              <w:rPr>
                <w:sz w:val="18"/>
                <w:szCs w:val="18"/>
              </w:rPr>
            </w:pPr>
            <w:r w:rsidRPr="009E6AE6">
              <w:rPr>
                <w:sz w:val="18"/>
                <w:szCs w:val="18"/>
              </w:rPr>
              <w:t>2</w:t>
            </w:r>
          </w:p>
        </w:tc>
        <w:tc>
          <w:tcPr>
            <w:tcW w:w="770" w:type="dxa"/>
            <w:tcBorders>
              <w:left w:val="single" w:sz="8" w:space="0" w:color="auto"/>
              <w:bottom w:val="single" w:sz="8" w:space="0" w:color="auto"/>
              <w:right w:val="single" w:sz="8" w:space="0" w:color="auto"/>
            </w:tcBorders>
          </w:tcPr>
          <w:p w:rsidR="004D58DD" w:rsidRPr="009E6AE6" w:rsidRDefault="006677B9" w:rsidP="009E6AE6">
            <w:pPr>
              <w:pStyle w:val="ConsPlusNormal"/>
              <w:ind w:firstLine="0"/>
              <w:jc w:val="center"/>
              <w:rPr>
                <w:sz w:val="18"/>
                <w:szCs w:val="18"/>
              </w:rPr>
            </w:pPr>
            <w:r w:rsidRPr="009E6AE6">
              <w:rPr>
                <w:sz w:val="18"/>
                <w:szCs w:val="18"/>
              </w:rPr>
              <w:t>3</w:t>
            </w:r>
          </w:p>
        </w:tc>
        <w:tc>
          <w:tcPr>
            <w:tcW w:w="790" w:type="dxa"/>
            <w:tcBorders>
              <w:left w:val="single" w:sz="8" w:space="0" w:color="auto"/>
              <w:bottom w:val="single" w:sz="8" w:space="0" w:color="auto"/>
              <w:right w:val="single" w:sz="8" w:space="0" w:color="auto"/>
            </w:tcBorders>
          </w:tcPr>
          <w:p w:rsidR="004D58DD" w:rsidRPr="009E6AE6" w:rsidRDefault="006677B9" w:rsidP="009E6AE6">
            <w:pPr>
              <w:pStyle w:val="ConsPlusNormal"/>
              <w:ind w:firstLine="0"/>
              <w:jc w:val="center"/>
              <w:rPr>
                <w:sz w:val="18"/>
                <w:szCs w:val="18"/>
              </w:rPr>
            </w:pPr>
            <w:r w:rsidRPr="009E6AE6">
              <w:rPr>
                <w:sz w:val="18"/>
                <w:szCs w:val="18"/>
              </w:rPr>
              <w:t>4</w:t>
            </w:r>
          </w:p>
        </w:tc>
        <w:tc>
          <w:tcPr>
            <w:tcW w:w="850" w:type="dxa"/>
            <w:tcBorders>
              <w:left w:val="single" w:sz="8" w:space="0" w:color="auto"/>
              <w:bottom w:val="single" w:sz="8" w:space="0" w:color="auto"/>
              <w:right w:val="single" w:sz="8" w:space="0" w:color="auto"/>
            </w:tcBorders>
          </w:tcPr>
          <w:p w:rsidR="004D58DD" w:rsidRPr="009E6AE6" w:rsidRDefault="006677B9" w:rsidP="009E6AE6">
            <w:pPr>
              <w:pStyle w:val="ConsPlusNormal"/>
              <w:ind w:firstLine="0"/>
              <w:jc w:val="center"/>
              <w:rPr>
                <w:sz w:val="18"/>
                <w:szCs w:val="18"/>
              </w:rPr>
            </w:pPr>
            <w:r w:rsidRPr="009E6AE6">
              <w:rPr>
                <w:sz w:val="18"/>
                <w:szCs w:val="18"/>
              </w:rPr>
              <w:t>5</w:t>
            </w:r>
          </w:p>
        </w:tc>
        <w:tc>
          <w:tcPr>
            <w:tcW w:w="2409" w:type="dxa"/>
            <w:tcBorders>
              <w:left w:val="single" w:sz="8" w:space="0" w:color="auto"/>
              <w:bottom w:val="single" w:sz="8" w:space="0" w:color="auto"/>
              <w:right w:val="single" w:sz="8" w:space="0" w:color="auto"/>
            </w:tcBorders>
          </w:tcPr>
          <w:p w:rsidR="004D58DD" w:rsidRPr="009E6AE6" w:rsidRDefault="006677B9" w:rsidP="009E6AE6">
            <w:pPr>
              <w:pStyle w:val="ConsPlusNormal"/>
              <w:ind w:firstLine="540"/>
              <w:jc w:val="center"/>
              <w:rPr>
                <w:sz w:val="18"/>
                <w:szCs w:val="18"/>
              </w:rPr>
            </w:pPr>
            <w:r w:rsidRPr="009E6AE6">
              <w:rPr>
                <w:sz w:val="18"/>
                <w:szCs w:val="18"/>
              </w:rPr>
              <w:t>6</w:t>
            </w:r>
          </w:p>
        </w:tc>
        <w:tc>
          <w:tcPr>
            <w:tcW w:w="2552" w:type="dxa"/>
            <w:tcBorders>
              <w:left w:val="single" w:sz="8" w:space="0" w:color="auto"/>
              <w:bottom w:val="single" w:sz="8" w:space="0" w:color="auto"/>
              <w:right w:val="single" w:sz="8" w:space="0" w:color="auto"/>
            </w:tcBorders>
          </w:tcPr>
          <w:p w:rsidR="004D58DD" w:rsidRPr="009E6AE6" w:rsidRDefault="004D58DD" w:rsidP="009E6AE6">
            <w:pPr>
              <w:pStyle w:val="ConsPlusNormal"/>
              <w:ind w:firstLine="540"/>
              <w:jc w:val="center"/>
              <w:rPr>
                <w:sz w:val="18"/>
                <w:szCs w:val="18"/>
              </w:rPr>
            </w:pPr>
            <w:r w:rsidRPr="009E6AE6">
              <w:rPr>
                <w:sz w:val="18"/>
                <w:szCs w:val="18"/>
              </w:rPr>
              <w:t>7</w:t>
            </w:r>
          </w:p>
        </w:tc>
        <w:tc>
          <w:tcPr>
            <w:tcW w:w="1983" w:type="dxa"/>
            <w:tcBorders>
              <w:left w:val="single" w:sz="8" w:space="0" w:color="auto"/>
              <w:bottom w:val="single" w:sz="8" w:space="0" w:color="auto"/>
              <w:right w:val="single" w:sz="8" w:space="0" w:color="auto"/>
            </w:tcBorders>
          </w:tcPr>
          <w:p w:rsidR="004D58DD" w:rsidRPr="009E6AE6" w:rsidRDefault="004D58DD" w:rsidP="009E6AE6">
            <w:pPr>
              <w:pStyle w:val="ConsPlusNormal"/>
              <w:ind w:firstLine="540"/>
              <w:jc w:val="center"/>
              <w:rPr>
                <w:sz w:val="18"/>
                <w:szCs w:val="18"/>
              </w:rPr>
            </w:pPr>
            <w:r w:rsidRPr="009E6AE6">
              <w:rPr>
                <w:sz w:val="18"/>
                <w:szCs w:val="18"/>
              </w:rPr>
              <w:t>8</w:t>
            </w:r>
          </w:p>
        </w:tc>
        <w:tc>
          <w:tcPr>
            <w:tcW w:w="1844" w:type="dxa"/>
            <w:tcBorders>
              <w:left w:val="single" w:sz="8" w:space="0" w:color="auto"/>
              <w:bottom w:val="single" w:sz="8" w:space="0" w:color="auto"/>
              <w:right w:val="single" w:sz="8" w:space="0" w:color="auto"/>
            </w:tcBorders>
          </w:tcPr>
          <w:p w:rsidR="004D58DD" w:rsidRPr="009E6AE6" w:rsidRDefault="004D58DD" w:rsidP="009E6AE6">
            <w:pPr>
              <w:pStyle w:val="ConsPlusNormal"/>
              <w:ind w:firstLine="540"/>
              <w:jc w:val="center"/>
              <w:rPr>
                <w:sz w:val="18"/>
                <w:szCs w:val="18"/>
              </w:rPr>
            </w:pPr>
            <w:r w:rsidRPr="009E6AE6">
              <w:rPr>
                <w:sz w:val="18"/>
                <w:szCs w:val="18"/>
              </w:rPr>
              <w:t>9</w:t>
            </w:r>
          </w:p>
        </w:tc>
      </w:tr>
      <w:tr w:rsidR="004D58DD" w:rsidRPr="00A963EC">
        <w:trPr>
          <w:trHeight w:val="163"/>
          <w:tblCellSpacing w:w="5" w:type="nil"/>
        </w:trPr>
        <w:tc>
          <w:tcPr>
            <w:tcW w:w="1701" w:type="dxa"/>
            <w:vMerge w:val="restart"/>
            <w:tcBorders>
              <w:left w:val="single" w:sz="8" w:space="0" w:color="auto"/>
              <w:bottom w:val="single" w:sz="8" w:space="0" w:color="auto"/>
              <w:right w:val="single" w:sz="8" w:space="0" w:color="auto"/>
            </w:tcBorders>
          </w:tcPr>
          <w:p w:rsidR="004D58DD" w:rsidRPr="00A963EC" w:rsidRDefault="004D58DD" w:rsidP="000757E0">
            <w:pPr>
              <w:pStyle w:val="ConsPlusNormal"/>
              <w:ind w:firstLine="540"/>
              <w:jc w:val="both"/>
            </w:pPr>
          </w:p>
        </w:tc>
        <w:tc>
          <w:tcPr>
            <w:tcW w:w="2552"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770"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790"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850"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2409"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2552"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1983"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1844"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r>
      <w:tr w:rsidR="004D58DD" w:rsidRPr="00A963EC">
        <w:trPr>
          <w:tblCellSpacing w:w="5" w:type="nil"/>
        </w:trPr>
        <w:tc>
          <w:tcPr>
            <w:tcW w:w="1701" w:type="dxa"/>
            <w:vMerge/>
            <w:tcBorders>
              <w:left w:val="single" w:sz="8" w:space="0" w:color="auto"/>
              <w:bottom w:val="single" w:sz="8" w:space="0" w:color="auto"/>
              <w:right w:val="single" w:sz="8" w:space="0" w:color="auto"/>
            </w:tcBorders>
          </w:tcPr>
          <w:p w:rsidR="004D58DD" w:rsidRPr="00A963EC" w:rsidRDefault="004D58DD" w:rsidP="000757E0">
            <w:pPr>
              <w:pStyle w:val="ConsPlusNormal"/>
              <w:ind w:firstLine="540"/>
              <w:jc w:val="both"/>
            </w:pPr>
          </w:p>
        </w:tc>
        <w:tc>
          <w:tcPr>
            <w:tcW w:w="2552"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770"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790"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850"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2409"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2552"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1983"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1844"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r>
      <w:tr w:rsidR="004D58DD" w:rsidRPr="00A963EC">
        <w:trPr>
          <w:trHeight w:val="813"/>
          <w:tblCellSpacing w:w="5" w:type="nil"/>
        </w:trPr>
        <w:tc>
          <w:tcPr>
            <w:tcW w:w="1701" w:type="dxa"/>
            <w:tcBorders>
              <w:left w:val="single" w:sz="8" w:space="0" w:color="auto"/>
              <w:bottom w:val="single" w:sz="8" w:space="0" w:color="auto"/>
              <w:right w:val="single" w:sz="8" w:space="0" w:color="auto"/>
            </w:tcBorders>
          </w:tcPr>
          <w:p w:rsidR="004D58DD" w:rsidRPr="006677B9" w:rsidRDefault="006677B9" w:rsidP="006677B9">
            <w:pPr>
              <w:widowControl w:val="0"/>
              <w:autoSpaceDE w:val="0"/>
              <w:autoSpaceDN w:val="0"/>
              <w:adjustRightInd w:val="0"/>
              <w:rPr>
                <w:sz w:val="20"/>
                <w:szCs w:val="20"/>
              </w:rPr>
            </w:pPr>
            <w:r w:rsidRPr="006677B9">
              <w:rPr>
                <w:sz w:val="20"/>
                <w:szCs w:val="20"/>
              </w:rPr>
              <w:t xml:space="preserve">Итого по муниципальному </w:t>
            </w:r>
            <w:r w:rsidR="004D58DD" w:rsidRPr="006677B9">
              <w:rPr>
                <w:sz w:val="20"/>
                <w:szCs w:val="20"/>
              </w:rPr>
              <w:t xml:space="preserve">образованию   </w:t>
            </w:r>
          </w:p>
        </w:tc>
        <w:tc>
          <w:tcPr>
            <w:tcW w:w="2552" w:type="dxa"/>
            <w:tcBorders>
              <w:left w:val="single" w:sz="8" w:space="0" w:color="auto"/>
              <w:bottom w:val="single" w:sz="8" w:space="0" w:color="auto"/>
              <w:right w:val="single" w:sz="8" w:space="0" w:color="auto"/>
            </w:tcBorders>
            <w:vAlign w:val="bottom"/>
          </w:tcPr>
          <w:p w:rsidR="004D58DD" w:rsidRPr="00A963EC" w:rsidRDefault="004D58DD" w:rsidP="009E6AE6">
            <w:pPr>
              <w:widowControl w:val="0"/>
              <w:autoSpaceDE w:val="0"/>
              <w:autoSpaceDN w:val="0"/>
              <w:adjustRightInd w:val="0"/>
              <w:jc w:val="center"/>
            </w:pPr>
          </w:p>
        </w:tc>
        <w:tc>
          <w:tcPr>
            <w:tcW w:w="770" w:type="dxa"/>
            <w:tcBorders>
              <w:left w:val="single" w:sz="8" w:space="0" w:color="auto"/>
              <w:bottom w:val="single" w:sz="8" w:space="0" w:color="auto"/>
              <w:right w:val="single" w:sz="8" w:space="0" w:color="auto"/>
            </w:tcBorders>
            <w:vAlign w:val="bottom"/>
          </w:tcPr>
          <w:p w:rsidR="004D58DD" w:rsidRPr="00A963EC" w:rsidRDefault="004D58DD" w:rsidP="009E6AE6">
            <w:pPr>
              <w:widowControl w:val="0"/>
              <w:autoSpaceDE w:val="0"/>
              <w:autoSpaceDN w:val="0"/>
              <w:adjustRightInd w:val="0"/>
              <w:jc w:val="center"/>
            </w:pPr>
          </w:p>
        </w:tc>
        <w:tc>
          <w:tcPr>
            <w:tcW w:w="790" w:type="dxa"/>
            <w:tcBorders>
              <w:left w:val="single" w:sz="8" w:space="0" w:color="auto"/>
              <w:bottom w:val="single" w:sz="8" w:space="0" w:color="auto"/>
              <w:right w:val="single" w:sz="8" w:space="0" w:color="auto"/>
            </w:tcBorders>
            <w:vAlign w:val="bottom"/>
          </w:tcPr>
          <w:p w:rsidR="004D58DD" w:rsidRPr="00A963EC" w:rsidRDefault="004D58DD" w:rsidP="009E6AE6">
            <w:pPr>
              <w:widowControl w:val="0"/>
              <w:autoSpaceDE w:val="0"/>
              <w:autoSpaceDN w:val="0"/>
              <w:adjustRightInd w:val="0"/>
              <w:jc w:val="center"/>
            </w:pPr>
            <w:r w:rsidRPr="00A963EC">
              <w:t>X</w:t>
            </w:r>
          </w:p>
        </w:tc>
        <w:tc>
          <w:tcPr>
            <w:tcW w:w="850" w:type="dxa"/>
            <w:tcBorders>
              <w:left w:val="single" w:sz="8" w:space="0" w:color="auto"/>
              <w:bottom w:val="single" w:sz="8" w:space="0" w:color="auto"/>
              <w:right w:val="single" w:sz="8" w:space="0" w:color="auto"/>
            </w:tcBorders>
            <w:vAlign w:val="bottom"/>
          </w:tcPr>
          <w:p w:rsidR="004D58DD" w:rsidRPr="00A963EC" w:rsidRDefault="004D58DD" w:rsidP="009E6AE6">
            <w:pPr>
              <w:widowControl w:val="0"/>
              <w:autoSpaceDE w:val="0"/>
              <w:autoSpaceDN w:val="0"/>
              <w:adjustRightInd w:val="0"/>
              <w:jc w:val="center"/>
            </w:pPr>
            <w:r w:rsidRPr="00A963EC">
              <w:t>X</w:t>
            </w:r>
          </w:p>
        </w:tc>
        <w:tc>
          <w:tcPr>
            <w:tcW w:w="2409" w:type="dxa"/>
            <w:tcBorders>
              <w:left w:val="single" w:sz="8" w:space="0" w:color="auto"/>
              <w:bottom w:val="single" w:sz="8" w:space="0" w:color="auto"/>
              <w:right w:val="single" w:sz="8" w:space="0" w:color="auto"/>
            </w:tcBorders>
            <w:vAlign w:val="bottom"/>
          </w:tcPr>
          <w:p w:rsidR="004D58DD" w:rsidRPr="00A963EC" w:rsidRDefault="004D58DD" w:rsidP="009E6AE6">
            <w:pPr>
              <w:widowControl w:val="0"/>
              <w:autoSpaceDE w:val="0"/>
              <w:autoSpaceDN w:val="0"/>
              <w:adjustRightInd w:val="0"/>
              <w:jc w:val="center"/>
            </w:pPr>
            <w:r w:rsidRPr="00A963EC">
              <w:t>X</w:t>
            </w:r>
          </w:p>
        </w:tc>
        <w:tc>
          <w:tcPr>
            <w:tcW w:w="2552" w:type="dxa"/>
            <w:tcBorders>
              <w:left w:val="single" w:sz="8" w:space="0" w:color="auto"/>
              <w:bottom w:val="single" w:sz="8" w:space="0" w:color="auto"/>
              <w:right w:val="single" w:sz="8" w:space="0" w:color="auto"/>
            </w:tcBorders>
            <w:vAlign w:val="bottom"/>
          </w:tcPr>
          <w:p w:rsidR="004D58DD" w:rsidRPr="00A963EC" w:rsidRDefault="004D58DD" w:rsidP="009E6AE6">
            <w:pPr>
              <w:widowControl w:val="0"/>
              <w:autoSpaceDE w:val="0"/>
              <w:autoSpaceDN w:val="0"/>
              <w:adjustRightInd w:val="0"/>
              <w:jc w:val="center"/>
            </w:pPr>
            <w:r w:rsidRPr="00A963EC">
              <w:t>X</w:t>
            </w:r>
          </w:p>
        </w:tc>
        <w:tc>
          <w:tcPr>
            <w:tcW w:w="1983" w:type="dxa"/>
            <w:tcBorders>
              <w:left w:val="single" w:sz="8" w:space="0" w:color="auto"/>
              <w:bottom w:val="single" w:sz="8" w:space="0" w:color="auto"/>
              <w:right w:val="single" w:sz="8" w:space="0" w:color="auto"/>
            </w:tcBorders>
            <w:vAlign w:val="bottom"/>
          </w:tcPr>
          <w:p w:rsidR="004D58DD" w:rsidRPr="00A963EC" w:rsidRDefault="004D58DD" w:rsidP="009E6AE6">
            <w:pPr>
              <w:widowControl w:val="0"/>
              <w:autoSpaceDE w:val="0"/>
              <w:autoSpaceDN w:val="0"/>
              <w:adjustRightInd w:val="0"/>
              <w:jc w:val="center"/>
            </w:pPr>
            <w:r w:rsidRPr="00A963EC">
              <w:t>X</w:t>
            </w:r>
          </w:p>
        </w:tc>
        <w:tc>
          <w:tcPr>
            <w:tcW w:w="1844" w:type="dxa"/>
            <w:tcBorders>
              <w:left w:val="single" w:sz="8" w:space="0" w:color="auto"/>
              <w:bottom w:val="single" w:sz="8" w:space="0" w:color="auto"/>
              <w:right w:val="single" w:sz="8" w:space="0" w:color="auto"/>
            </w:tcBorders>
            <w:vAlign w:val="bottom"/>
          </w:tcPr>
          <w:p w:rsidR="004D58DD" w:rsidRPr="00A963EC" w:rsidRDefault="004D58DD" w:rsidP="009E6AE6">
            <w:pPr>
              <w:widowControl w:val="0"/>
              <w:autoSpaceDE w:val="0"/>
              <w:autoSpaceDN w:val="0"/>
              <w:adjustRightInd w:val="0"/>
              <w:jc w:val="center"/>
            </w:pPr>
          </w:p>
        </w:tc>
      </w:tr>
      <w:tr w:rsidR="004D58DD" w:rsidRPr="00A963EC">
        <w:trPr>
          <w:trHeight w:val="257"/>
          <w:tblCellSpacing w:w="5" w:type="nil"/>
        </w:trPr>
        <w:tc>
          <w:tcPr>
            <w:tcW w:w="1701" w:type="dxa"/>
            <w:vMerge w:val="restart"/>
            <w:tcBorders>
              <w:left w:val="single" w:sz="8" w:space="0" w:color="auto"/>
              <w:bottom w:val="single" w:sz="8" w:space="0" w:color="auto"/>
              <w:right w:val="single" w:sz="8" w:space="0" w:color="auto"/>
            </w:tcBorders>
          </w:tcPr>
          <w:p w:rsidR="004D58DD" w:rsidRPr="006677B9" w:rsidRDefault="004D58DD" w:rsidP="000757E0">
            <w:pPr>
              <w:pStyle w:val="ConsPlusNormal"/>
              <w:ind w:firstLine="540"/>
              <w:jc w:val="both"/>
              <w:rPr>
                <w:sz w:val="20"/>
                <w:szCs w:val="20"/>
              </w:rPr>
            </w:pPr>
          </w:p>
        </w:tc>
        <w:tc>
          <w:tcPr>
            <w:tcW w:w="2552"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770"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790"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850"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2409"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2552"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1983"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1844"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r>
      <w:tr w:rsidR="004D58DD" w:rsidRPr="00A963EC">
        <w:trPr>
          <w:tblCellSpacing w:w="5" w:type="nil"/>
        </w:trPr>
        <w:tc>
          <w:tcPr>
            <w:tcW w:w="1701" w:type="dxa"/>
            <w:vMerge/>
            <w:tcBorders>
              <w:left w:val="single" w:sz="8" w:space="0" w:color="auto"/>
              <w:bottom w:val="single" w:sz="8" w:space="0" w:color="auto"/>
              <w:right w:val="single" w:sz="8" w:space="0" w:color="auto"/>
            </w:tcBorders>
          </w:tcPr>
          <w:p w:rsidR="004D58DD" w:rsidRPr="006677B9" w:rsidRDefault="004D58DD" w:rsidP="000757E0">
            <w:pPr>
              <w:pStyle w:val="ConsPlusNormal"/>
              <w:ind w:firstLine="540"/>
              <w:jc w:val="both"/>
              <w:rPr>
                <w:sz w:val="20"/>
                <w:szCs w:val="20"/>
              </w:rPr>
            </w:pPr>
          </w:p>
        </w:tc>
        <w:tc>
          <w:tcPr>
            <w:tcW w:w="2552"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770"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790"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850"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2409"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2552"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1983"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1844"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r>
      <w:tr w:rsidR="004D58DD" w:rsidRPr="00A963EC">
        <w:trPr>
          <w:trHeight w:val="754"/>
          <w:tblCellSpacing w:w="5" w:type="nil"/>
        </w:trPr>
        <w:tc>
          <w:tcPr>
            <w:tcW w:w="1701" w:type="dxa"/>
            <w:tcBorders>
              <w:left w:val="single" w:sz="8" w:space="0" w:color="auto"/>
              <w:bottom w:val="single" w:sz="8" w:space="0" w:color="auto"/>
              <w:right w:val="single" w:sz="8" w:space="0" w:color="auto"/>
            </w:tcBorders>
          </w:tcPr>
          <w:p w:rsidR="004D58DD" w:rsidRPr="006677B9" w:rsidRDefault="004D58DD" w:rsidP="006677B9">
            <w:pPr>
              <w:widowControl w:val="0"/>
              <w:autoSpaceDE w:val="0"/>
              <w:autoSpaceDN w:val="0"/>
              <w:adjustRightInd w:val="0"/>
              <w:rPr>
                <w:sz w:val="20"/>
                <w:szCs w:val="20"/>
              </w:rPr>
            </w:pPr>
            <w:r w:rsidRPr="006677B9">
              <w:rPr>
                <w:sz w:val="20"/>
                <w:szCs w:val="20"/>
              </w:rPr>
              <w:t xml:space="preserve">Итого по муниципальному образованию   </w:t>
            </w:r>
          </w:p>
        </w:tc>
        <w:tc>
          <w:tcPr>
            <w:tcW w:w="2552" w:type="dxa"/>
            <w:tcBorders>
              <w:left w:val="single" w:sz="8" w:space="0" w:color="auto"/>
              <w:bottom w:val="single" w:sz="8" w:space="0" w:color="auto"/>
              <w:right w:val="single" w:sz="8" w:space="0" w:color="auto"/>
            </w:tcBorders>
            <w:vAlign w:val="bottom"/>
          </w:tcPr>
          <w:p w:rsidR="004D58DD" w:rsidRPr="00A963EC" w:rsidRDefault="004D58DD" w:rsidP="009E6AE6">
            <w:pPr>
              <w:widowControl w:val="0"/>
              <w:autoSpaceDE w:val="0"/>
              <w:autoSpaceDN w:val="0"/>
              <w:adjustRightInd w:val="0"/>
              <w:jc w:val="center"/>
            </w:pPr>
          </w:p>
        </w:tc>
        <w:tc>
          <w:tcPr>
            <w:tcW w:w="770" w:type="dxa"/>
            <w:tcBorders>
              <w:left w:val="single" w:sz="8" w:space="0" w:color="auto"/>
              <w:bottom w:val="single" w:sz="8" w:space="0" w:color="auto"/>
              <w:right w:val="single" w:sz="8" w:space="0" w:color="auto"/>
            </w:tcBorders>
            <w:vAlign w:val="bottom"/>
          </w:tcPr>
          <w:p w:rsidR="004D58DD" w:rsidRPr="00A963EC" w:rsidRDefault="004D58DD" w:rsidP="009E6AE6">
            <w:pPr>
              <w:widowControl w:val="0"/>
              <w:autoSpaceDE w:val="0"/>
              <w:autoSpaceDN w:val="0"/>
              <w:adjustRightInd w:val="0"/>
              <w:jc w:val="center"/>
            </w:pPr>
          </w:p>
        </w:tc>
        <w:tc>
          <w:tcPr>
            <w:tcW w:w="790" w:type="dxa"/>
            <w:tcBorders>
              <w:left w:val="single" w:sz="8" w:space="0" w:color="auto"/>
              <w:bottom w:val="single" w:sz="8" w:space="0" w:color="auto"/>
              <w:right w:val="single" w:sz="8" w:space="0" w:color="auto"/>
            </w:tcBorders>
            <w:vAlign w:val="bottom"/>
          </w:tcPr>
          <w:p w:rsidR="004D58DD" w:rsidRPr="00A963EC" w:rsidRDefault="004D58DD" w:rsidP="009E6AE6">
            <w:pPr>
              <w:widowControl w:val="0"/>
              <w:autoSpaceDE w:val="0"/>
              <w:autoSpaceDN w:val="0"/>
              <w:adjustRightInd w:val="0"/>
              <w:jc w:val="center"/>
            </w:pPr>
            <w:r w:rsidRPr="00A963EC">
              <w:t>X</w:t>
            </w:r>
          </w:p>
        </w:tc>
        <w:tc>
          <w:tcPr>
            <w:tcW w:w="850" w:type="dxa"/>
            <w:tcBorders>
              <w:left w:val="single" w:sz="8" w:space="0" w:color="auto"/>
              <w:bottom w:val="single" w:sz="8" w:space="0" w:color="auto"/>
              <w:right w:val="single" w:sz="8" w:space="0" w:color="auto"/>
            </w:tcBorders>
            <w:vAlign w:val="bottom"/>
          </w:tcPr>
          <w:p w:rsidR="004D58DD" w:rsidRPr="00A963EC" w:rsidRDefault="004D58DD" w:rsidP="009E6AE6">
            <w:pPr>
              <w:widowControl w:val="0"/>
              <w:autoSpaceDE w:val="0"/>
              <w:autoSpaceDN w:val="0"/>
              <w:adjustRightInd w:val="0"/>
              <w:jc w:val="center"/>
            </w:pPr>
            <w:r w:rsidRPr="00A963EC">
              <w:t>X</w:t>
            </w:r>
          </w:p>
        </w:tc>
        <w:tc>
          <w:tcPr>
            <w:tcW w:w="2409" w:type="dxa"/>
            <w:tcBorders>
              <w:left w:val="single" w:sz="8" w:space="0" w:color="auto"/>
              <w:bottom w:val="single" w:sz="8" w:space="0" w:color="auto"/>
              <w:right w:val="single" w:sz="8" w:space="0" w:color="auto"/>
            </w:tcBorders>
            <w:vAlign w:val="bottom"/>
          </w:tcPr>
          <w:p w:rsidR="004D58DD" w:rsidRPr="00A963EC" w:rsidRDefault="004D58DD" w:rsidP="009E6AE6">
            <w:pPr>
              <w:widowControl w:val="0"/>
              <w:autoSpaceDE w:val="0"/>
              <w:autoSpaceDN w:val="0"/>
              <w:adjustRightInd w:val="0"/>
              <w:jc w:val="center"/>
            </w:pPr>
            <w:r w:rsidRPr="00A963EC">
              <w:t>X</w:t>
            </w:r>
          </w:p>
        </w:tc>
        <w:tc>
          <w:tcPr>
            <w:tcW w:w="2552" w:type="dxa"/>
            <w:tcBorders>
              <w:left w:val="single" w:sz="8" w:space="0" w:color="auto"/>
              <w:bottom w:val="single" w:sz="8" w:space="0" w:color="auto"/>
              <w:right w:val="single" w:sz="8" w:space="0" w:color="auto"/>
            </w:tcBorders>
            <w:vAlign w:val="bottom"/>
          </w:tcPr>
          <w:p w:rsidR="004D58DD" w:rsidRPr="00A963EC" w:rsidRDefault="004D58DD" w:rsidP="009E6AE6">
            <w:pPr>
              <w:widowControl w:val="0"/>
              <w:autoSpaceDE w:val="0"/>
              <w:autoSpaceDN w:val="0"/>
              <w:adjustRightInd w:val="0"/>
              <w:jc w:val="center"/>
            </w:pPr>
            <w:r w:rsidRPr="00A963EC">
              <w:t>X</w:t>
            </w:r>
          </w:p>
        </w:tc>
        <w:tc>
          <w:tcPr>
            <w:tcW w:w="1983" w:type="dxa"/>
            <w:tcBorders>
              <w:left w:val="single" w:sz="8" w:space="0" w:color="auto"/>
              <w:bottom w:val="single" w:sz="8" w:space="0" w:color="auto"/>
              <w:right w:val="single" w:sz="8" w:space="0" w:color="auto"/>
            </w:tcBorders>
            <w:vAlign w:val="bottom"/>
          </w:tcPr>
          <w:p w:rsidR="004D58DD" w:rsidRPr="00A963EC" w:rsidRDefault="004D58DD" w:rsidP="009E6AE6">
            <w:pPr>
              <w:widowControl w:val="0"/>
              <w:autoSpaceDE w:val="0"/>
              <w:autoSpaceDN w:val="0"/>
              <w:adjustRightInd w:val="0"/>
              <w:jc w:val="center"/>
            </w:pPr>
            <w:r w:rsidRPr="00A963EC">
              <w:t>X</w:t>
            </w:r>
          </w:p>
        </w:tc>
        <w:tc>
          <w:tcPr>
            <w:tcW w:w="1844" w:type="dxa"/>
            <w:tcBorders>
              <w:left w:val="single" w:sz="8" w:space="0" w:color="auto"/>
              <w:bottom w:val="single" w:sz="8" w:space="0" w:color="auto"/>
              <w:right w:val="single" w:sz="8" w:space="0" w:color="auto"/>
            </w:tcBorders>
            <w:vAlign w:val="bottom"/>
          </w:tcPr>
          <w:p w:rsidR="004D58DD" w:rsidRPr="00A963EC" w:rsidRDefault="004D58DD" w:rsidP="009E6AE6">
            <w:pPr>
              <w:widowControl w:val="0"/>
              <w:autoSpaceDE w:val="0"/>
              <w:autoSpaceDN w:val="0"/>
              <w:adjustRightInd w:val="0"/>
              <w:jc w:val="center"/>
            </w:pPr>
          </w:p>
        </w:tc>
      </w:tr>
      <w:tr w:rsidR="004D58DD" w:rsidRPr="00A963EC">
        <w:trPr>
          <w:trHeight w:val="360"/>
          <w:tblCellSpacing w:w="5" w:type="nil"/>
        </w:trPr>
        <w:tc>
          <w:tcPr>
            <w:tcW w:w="1701" w:type="dxa"/>
            <w:vMerge w:val="restart"/>
            <w:tcBorders>
              <w:left w:val="single" w:sz="8" w:space="0" w:color="auto"/>
              <w:bottom w:val="single" w:sz="8" w:space="0" w:color="auto"/>
              <w:right w:val="single" w:sz="8" w:space="0" w:color="auto"/>
            </w:tcBorders>
          </w:tcPr>
          <w:p w:rsidR="004D58DD" w:rsidRPr="006677B9" w:rsidRDefault="004D58DD" w:rsidP="000757E0">
            <w:pPr>
              <w:pStyle w:val="ConsPlusNormal"/>
              <w:ind w:firstLine="540"/>
              <w:jc w:val="both"/>
              <w:rPr>
                <w:sz w:val="20"/>
                <w:szCs w:val="20"/>
              </w:rPr>
            </w:pPr>
          </w:p>
        </w:tc>
        <w:tc>
          <w:tcPr>
            <w:tcW w:w="2552"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770"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790"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850"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2409"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2552"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1983"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1844"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r>
      <w:tr w:rsidR="004D58DD" w:rsidRPr="00A963EC">
        <w:trPr>
          <w:tblCellSpacing w:w="5" w:type="nil"/>
        </w:trPr>
        <w:tc>
          <w:tcPr>
            <w:tcW w:w="1701" w:type="dxa"/>
            <w:vMerge/>
            <w:tcBorders>
              <w:left w:val="single" w:sz="8" w:space="0" w:color="auto"/>
              <w:bottom w:val="single" w:sz="8" w:space="0" w:color="auto"/>
              <w:right w:val="single" w:sz="8" w:space="0" w:color="auto"/>
            </w:tcBorders>
          </w:tcPr>
          <w:p w:rsidR="004D58DD" w:rsidRPr="00A963EC" w:rsidRDefault="004D58DD" w:rsidP="000757E0">
            <w:pPr>
              <w:pStyle w:val="ConsPlusNormal"/>
              <w:ind w:firstLine="540"/>
              <w:jc w:val="both"/>
            </w:pPr>
          </w:p>
        </w:tc>
        <w:tc>
          <w:tcPr>
            <w:tcW w:w="2552"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770"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790"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850"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2409"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2552"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1983"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c>
          <w:tcPr>
            <w:tcW w:w="1844" w:type="dxa"/>
            <w:tcBorders>
              <w:left w:val="single" w:sz="8" w:space="0" w:color="auto"/>
              <w:bottom w:val="single" w:sz="8" w:space="0" w:color="auto"/>
              <w:right w:val="single" w:sz="8" w:space="0" w:color="auto"/>
            </w:tcBorders>
            <w:vAlign w:val="bottom"/>
          </w:tcPr>
          <w:p w:rsidR="004D58DD" w:rsidRPr="00A963EC" w:rsidRDefault="004D58DD" w:rsidP="009E6AE6">
            <w:pPr>
              <w:pStyle w:val="ConsPlusNormal"/>
              <w:ind w:firstLine="540"/>
              <w:jc w:val="center"/>
            </w:pPr>
          </w:p>
        </w:tc>
      </w:tr>
      <w:tr w:rsidR="004D58DD" w:rsidRPr="00A963EC">
        <w:trPr>
          <w:tblCellSpacing w:w="5" w:type="nil"/>
        </w:trPr>
        <w:tc>
          <w:tcPr>
            <w:tcW w:w="1701" w:type="dxa"/>
            <w:tcBorders>
              <w:left w:val="single" w:sz="8" w:space="0" w:color="auto"/>
              <w:bottom w:val="single" w:sz="8" w:space="0" w:color="auto"/>
              <w:right w:val="single" w:sz="8" w:space="0" w:color="auto"/>
            </w:tcBorders>
          </w:tcPr>
          <w:p w:rsidR="004D58DD" w:rsidRPr="00A963EC" w:rsidRDefault="004D58DD" w:rsidP="000757E0">
            <w:pPr>
              <w:widowControl w:val="0"/>
              <w:autoSpaceDE w:val="0"/>
              <w:autoSpaceDN w:val="0"/>
              <w:adjustRightInd w:val="0"/>
            </w:pPr>
            <w:r w:rsidRPr="00A963EC">
              <w:t xml:space="preserve">Всего:        </w:t>
            </w:r>
          </w:p>
        </w:tc>
        <w:tc>
          <w:tcPr>
            <w:tcW w:w="2552" w:type="dxa"/>
            <w:tcBorders>
              <w:left w:val="single" w:sz="8" w:space="0" w:color="auto"/>
              <w:bottom w:val="single" w:sz="8" w:space="0" w:color="auto"/>
              <w:right w:val="single" w:sz="8" w:space="0" w:color="auto"/>
            </w:tcBorders>
            <w:vAlign w:val="bottom"/>
          </w:tcPr>
          <w:p w:rsidR="004D58DD" w:rsidRPr="00A963EC" w:rsidRDefault="004D58DD" w:rsidP="009E6AE6">
            <w:pPr>
              <w:widowControl w:val="0"/>
              <w:autoSpaceDE w:val="0"/>
              <w:autoSpaceDN w:val="0"/>
              <w:adjustRightInd w:val="0"/>
              <w:jc w:val="center"/>
            </w:pPr>
          </w:p>
        </w:tc>
        <w:tc>
          <w:tcPr>
            <w:tcW w:w="770" w:type="dxa"/>
            <w:tcBorders>
              <w:left w:val="single" w:sz="8" w:space="0" w:color="auto"/>
              <w:bottom w:val="single" w:sz="8" w:space="0" w:color="auto"/>
              <w:right w:val="single" w:sz="8" w:space="0" w:color="auto"/>
            </w:tcBorders>
            <w:vAlign w:val="bottom"/>
          </w:tcPr>
          <w:p w:rsidR="004D58DD" w:rsidRPr="00A963EC" w:rsidRDefault="004D58DD" w:rsidP="009E6AE6">
            <w:pPr>
              <w:widowControl w:val="0"/>
              <w:autoSpaceDE w:val="0"/>
              <w:autoSpaceDN w:val="0"/>
              <w:adjustRightInd w:val="0"/>
              <w:jc w:val="center"/>
            </w:pPr>
          </w:p>
        </w:tc>
        <w:tc>
          <w:tcPr>
            <w:tcW w:w="790" w:type="dxa"/>
            <w:tcBorders>
              <w:left w:val="single" w:sz="8" w:space="0" w:color="auto"/>
              <w:bottom w:val="single" w:sz="8" w:space="0" w:color="auto"/>
              <w:right w:val="single" w:sz="8" w:space="0" w:color="auto"/>
            </w:tcBorders>
            <w:vAlign w:val="bottom"/>
          </w:tcPr>
          <w:p w:rsidR="004D58DD" w:rsidRPr="00A963EC" w:rsidRDefault="004D58DD" w:rsidP="009E6AE6">
            <w:pPr>
              <w:widowControl w:val="0"/>
              <w:autoSpaceDE w:val="0"/>
              <w:autoSpaceDN w:val="0"/>
              <w:adjustRightInd w:val="0"/>
              <w:jc w:val="center"/>
            </w:pPr>
            <w:r w:rsidRPr="00A963EC">
              <w:t>X</w:t>
            </w:r>
          </w:p>
        </w:tc>
        <w:tc>
          <w:tcPr>
            <w:tcW w:w="850" w:type="dxa"/>
            <w:tcBorders>
              <w:left w:val="single" w:sz="8" w:space="0" w:color="auto"/>
              <w:bottom w:val="single" w:sz="8" w:space="0" w:color="auto"/>
              <w:right w:val="single" w:sz="8" w:space="0" w:color="auto"/>
            </w:tcBorders>
            <w:vAlign w:val="bottom"/>
          </w:tcPr>
          <w:p w:rsidR="004D58DD" w:rsidRPr="00A963EC" w:rsidRDefault="004D58DD" w:rsidP="009E6AE6">
            <w:pPr>
              <w:widowControl w:val="0"/>
              <w:autoSpaceDE w:val="0"/>
              <w:autoSpaceDN w:val="0"/>
              <w:adjustRightInd w:val="0"/>
              <w:jc w:val="center"/>
            </w:pPr>
            <w:r w:rsidRPr="00A963EC">
              <w:t>X</w:t>
            </w:r>
          </w:p>
        </w:tc>
        <w:tc>
          <w:tcPr>
            <w:tcW w:w="2409" w:type="dxa"/>
            <w:tcBorders>
              <w:left w:val="single" w:sz="8" w:space="0" w:color="auto"/>
              <w:bottom w:val="single" w:sz="8" w:space="0" w:color="auto"/>
              <w:right w:val="single" w:sz="8" w:space="0" w:color="auto"/>
            </w:tcBorders>
            <w:vAlign w:val="bottom"/>
          </w:tcPr>
          <w:p w:rsidR="004D58DD" w:rsidRPr="00A963EC" w:rsidRDefault="004D58DD" w:rsidP="009E6AE6">
            <w:pPr>
              <w:widowControl w:val="0"/>
              <w:autoSpaceDE w:val="0"/>
              <w:autoSpaceDN w:val="0"/>
              <w:adjustRightInd w:val="0"/>
              <w:jc w:val="center"/>
            </w:pPr>
            <w:r w:rsidRPr="00A963EC">
              <w:t>X</w:t>
            </w:r>
          </w:p>
        </w:tc>
        <w:tc>
          <w:tcPr>
            <w:tcW w:w="2552" w:type="dxa"/>
            <w:tcBorders>
              <w:left w:val="single" w:sz="8" w:space="0" w:color="auto"/>
              <w:bottom w:val="single" w:sz="8" w:space="0" w:color="auto"/>
              <w:right w:val="single" w:sz="8" w:space="0" w:color="auto"/>
            </w:tcBorders>
            <w:vAlign w:val="bottom"/>
          </w:tcPr>
          <w:p w:rsidR="004D58DD" w:rsidRPr="00A963EC" w:rsidRDefault="004D58DD" w:rsidP="009E6AE6">
            <w:pPr>
              <w:widowControl w:val="0"/>
              <w:autoSpaceDE w:val="0"/>
              <w:autoSpaceDN w:val="0"/>
              <w:adjustRightInd w:val="0"/>
              <w:jc w:val="center"/>
            </w:pPr>
            <w:r w:rsidRPr="00A963EC">
              <w:t>X</w:t>
            </w:r>
          </w:p>
        </w:tc>
        <w:tc>
          <w:tcPr>
            <w:tcW w:w="1983" w:type="dxa"/>
            <w:tcBorders>
              <w:left w:val="single" w:sz="8" w:space="0" w:color="auto"/>
              <w:bottom w:val="single" w:sz="8" w:space="0" w:color="auto"/>
              <w:right w:val="single" w:sz="8" w:space="0" w:color="auto"/>
            </w:tcBorders>
            <w:vAlign w:val="bottom"/>
          </w:tcPr>
          <w:p w:rsidR="004D58DD" w:rsidRPr="00A963EC" w:rsidRDefault="004D58DD" w:rsidP="009E6AE6">
            <w:pPr>
              <w:widowControl w:val="0"/>
              <w:autoSpaceDE w:val="0"/>
              <w:autoSpaceDN w:val="0"/>
              <w:adjustRightInd w:val="0"/>
              <w:jc w:val="center"/>
            </w:pPr>
            <w:r w:rsidRPr="00A963EC">
              <w:t>X</w:t>
            </w:r>
          </w:p>
        </w:tc>
        <w:tc>
          <w:tcPr>
            <w:tcW w:w="1844" w:type="dxa"/>
            <w:tcBorders>
              <w:left w:val="single" w:sz="8" w:space="0" w:color="auto"/>
              <w:bottom w:val="single" w:sz="8" w:space="0" w:color="auto"/>
              <w:right w:val="single" w:sz="8" w:space="0" w:color="auto"/>
            </w:tcBorders>
            <w:vAlign w:val="bottom"/>
          </w:tcPr>
          <w:p w:rsidR="004D58DD" w:rsidRPr="00A963EC" w:rsidRDefault="004D58DD" w:rsidP="009E6AE6">
            <w:pPr>
              <w:widowControl w:val="0"/>
              <w:autoSpaceDE w:val="0"/>
              <w:autoSpaceDN w:val="0"/>
              <w:adjustRightInd w:val="0"/>
              <w:jc w:val="center"/>
            </w:pPr>
          </w:p>
        </w:tc>
      </w:tr>
    </w:tbl>
    <w:p w:rsidR="006677B9" w:rsidRDefault="006677B9" w:rsidP="005E30D0">
      <w:pPr>
        <w:pStyle w:val="ConsPlusNonformat"/>
        <w:rPr>
          <w:rFonts w:ascii="Times New Roman" w:hAnsi="Times New Roman" w:cs="Times New Roman"/>
          <w:sz w:val="24"/>
          <w:szCs w:val="24"/>
        </w:rPr>
      </w:pPr>
    </w:p>
    <w:p w:rsidR="00565A05" w:rsidRDefault="00565A05" w:rsidP="005E30D0">
      <w:pPr>
        <w:pStyle w:val="ConsPlusNonformat"/>
        <w:rPr>
          <w:rFonts w:ascii="Times New Roman" w:hAnsi="Times New Roman" w:cs="Times New Roman"/>
          <w:sz w:val="24"/>
          <w:szCs w:val="24"/>
        </w:rPr>
      </w:pPr>
      <w:r>
        <w:rPr>
          <w:rFonts w:ascii="Times New Roman" w:hAnsi="Times New Roman" w:cs="Times New Roman"/>
          <w:sz w:val="24"/>
          <w:szCs w:val="24"/>
        </w:rPr>
        <w:t>Ответственный исполнитель</w:t>
      </w:r>
    </w:p>
    <w:p w:rsidR="005E30D0" w:rsidRPr="0058680A" w:rsidRDefault="00A57514" w:rsidP="005E30D0">
      <w:pPr>
        <w:pStyle w:val="ConsPlusNonformat"/>
        <w:rPr>
          <w:rFonts w:ascii="Times New Roman" w:hAnsi="Times New Roman" w:cs="Times New Roman"/>
          <w:sz w:val="24"/>
          <w:szCs w:val="24"/>
        </w:rPr>
      </w:pPr>
      <w:r>
        <w:rPr>
          <w:rFonts w:ascii="Times New Roman" w:hAnsi="Times New Roman" w:cs="Times New Roman"/>
          <w:sz w:val="24"/>
          <w:szCs w:val="24"/>
        </w:rPr>
        <w:t>Финансового управления</w:t>
      </w:r>
      <w:r w:rsidR="005E30D0" w:rsidRPr="0058680A">
        <w:rPr>
          <w:rFonts w:ascii="Times New Roman" w:hAnsi="Times New Roman" w:cs="Times New Roman"/>
          <w:sz w:val="24"/>
          <w:szCs w:val="24"/>
        </w:rPr>
        <w:t>_________________ __________________________</w:t>
      </w:r>
    </w:p>
    <w:p w:rsidR="005E30D0" w:rsidRPr="0058680A" w:rsidRDefault="005E30D0" w:rsidP="005E30D0">
      <w:pPr>
        <w:pStyle w:val="ConsPlusNonformat"/>
        <w:rPr>
          <w:rFonts w:ascii="Times New Roman" w:hAnsi="Times New Roman" w:cs="Times New Roman"/>
          <w:sz w:val="24"/>
          <w:szCs w:val="24"/>
        </w:rPr>
      </w:pPr>
      <w:r w:rsidRPr="0058680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8680A">
        <w:rPr>
          <w:rFonts w:ascii="Times New Roman" w:hAnsi="Times New Roman" w:cs="Times New Roman"/>
          <w:sz w:val="24"/>
          <w:szCs w:val="24"/>
        </w:rPr>
        <w:t xml:space="preserve">         (подпись) </w:t>
      </w:r>
      <w:r>
        <w:rPr>
          <w:rFonts w:ascii="Times New Roman" w:hAnsi="Times New Roman" w:cs="Times New Roman"/>
          <w:sz w:val="24"/>
          <w:szCs w:val="24"/>
        </w:rPr>
        <w:t xml:space="preserve">          </w:t>
      </w:r>
      <w:r w:rsidRPr="0058680A">
        <w:rPr>
          <w:rFonts w:ascii="Times New Roman" w:hAnsi="Times New Roman" w:cs="Times New Roman"/>
          <w:sz w:val="24"/>
          <w:szCs w:val="24"/>
        </w:rPr>
        <w:t xml:space="preserve">        (расшифровка подписи)</w:t>
      </w:r>
    </w:p>
    <w:p w:rsidR="005E30D0" w:rsidRPr="0058680A" w:rsidRDefault="005E30D0" w:rsidP="005E30D0">
      <w:pPr>
        <w:pStyle w:val="ConsPlusNormal"/>
        <w:ind w:firstLine="540"/>
        <w:jc w:val="both"/>
      </w:pPr>
      <w:r w:rsidRPr="0058680A">
        <w:t>--------------------------------</w:t>
      </w:r>
    </w:p>
    <w:p w:rsidR="005E30D0" w:rsidRDefault="005E30D0" w:rsidP="005E30D0">
      <w:pPr>
        <w:pStyle w:val="ConsPlusNormal"/>
        <w:ind w:firstLine="540"/>
        <w:jc w:val="both"/>
      </w:pPr>
      <w:r w:rsidRPr="0058680A">
        <w:t>&lt;*&gt; - Указывается код бюджетной классификации Российской Федерации отчетного финансового года.</w:t>
      </w:r>
    </w:p>
    <w:p w:rsidR="00BB64AB" w:rsidRPr="0058680A" w:rsidRDefault="00BB64AB" w:rsidP="0058680A">
      <w:pPr>
        <w:pStyle w:val="ConsPlusNormal"/>
        <w:ind w:firstLine="540"/>
        <w:jc w:val="both"/>
      </w:pPr>
    </w:p>
    <w:sectPr w:rsidR="00BB64AB" w:rsidRPr="0058680A" w:rsidSect="00FB1FAD">
      <w:footnotePr>
        <w:numFmt w:val="chicago"/>
      </w:footnotePr>
      <w:pgSz w:w="16838" w:h="11906" w:orient="landscape"/>
      <w:pgMar w:top="851" w:right="567"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012F" w:rsidRDefault="00D9012F">
      <w:r>
        <w:separator/>
      </w:r>
    </w:p>
  </w:endnote>
  <w:endnote w:type="continuationSeparator" w:id="1">
    <w:p w:rsidR="00D9012F" w:rsidRDefault="00D901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PMingLiU">
    <w:altName w:val="新細明體"/>
    <w:panose1 w:val="020203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0C1" w:rsidRDefault="005240C1">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0C1" w:rsidRDefault="005240C1">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E34" w:rsidRPr="005240C1" w:rsidRDefault="00660E34" w:rsidP="005240C1">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012F" w:rsidRDefault="00D9012F">
      <w:r>
        <w:separator/>
      </w:r>
    </w:p>
  </w:footnote>
  <w:footnote w:type="continuationSeparator" w:id="1">
    <w:p w:rsidR="00D9012F" w:rsidRDefault="00D901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8E5" w:rsidRDefault="004C5783" w:rsidP="000A5268">
    <w:pPr>
      <w:pStyle w:val="a3"/>
      <w:framePr w:wrap="around" w:vAnchor="text" w:hAnchor="margin" w:xAlign="center" w:y="1"/>
      <w:rPr>
        <w:rStyle w:val="a4"/>
      </w:rPr>
    </w:pPr>
    <w:r>
      <w:rPr>
        <w:rStyle w:val="a4"/>
      </w:rPr>
      <w:fldChar w:fldCharType="begin"/>
    </w:r>
    <w:r w:rsidR="00F208E5">
      <w:rPr>
        <w:rStyle w:val="a4"/>
      </w:rPr>
      <w:instrText xml:space="preserve">PAGE  </w:instrText>
    </w:r>
    <w:r>
      <w:rPr>
        <w:rStyle w:val="a4"/>
      </w:rPr>
      <w:fldChar w:fldCharType="end"/>
    </w:r>
  </w:p>
  <w:p w:rsidR="00F208E5" w:rsidRDefault="00F208E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8E5" w:rsidRDefault="004C5783" w:rsidP="000A5268">
    <w:pPr>
      <w:pStyle w:val="a3"/>
      <w:framePr w:wrap="around" w:vAnchor="text" w:hAnchor="margin" w:xAlign="center" w:y="1"/>
      <w:rPr>
        <w:rStyle w:val="a4"/>
      </w:rPr>
    </w:pPr>
    <w:r>
      <w:rPr>
        <w:rStyle w:val="a4"/>
      </w:rPr>
      <w:fldChar w:fldCharType="begin"/>
    </w:r>
    <w:r w:rsidR="00F208E5">
      <w:rPr>
        <w:rStyle w:val="a4"/>
      </w:rPr>
      <w:instrText xml:space="preserve">PAGE  </w:instrText>
    </w:r>
    <w:r>
      <w:rPr>
        <w:rStyle w:val="a4"/>
      </w:rPr>
      <w:fldChar w:fldCharType="separate"/>
    </w:r>
    <w:r w:rsidR="00274FF7">
      <w:rPr>
        <w:rStyle w:val="a4"/>
        <w:noProof/>
      </w:rPr>
      <w:t>8</w:t>
    </w:r>
    <w:r>
      <w:rPr>
        <w:rStyle w:val="a4"/>
      </w:rPr>
      <w:fldChar w:fldCharType="end"/>
    </w:r>
  </w:p>
  <w:p w:rsidR="00F208E5" w:rsidRDefault="00F208E5">
    <w:pPr>
      <w:pStyle w:val="a3"/>
      <w:rPr>
        <w:lang w:val="en-US"/>
      </w:rPr>
    </w:pPr>
  </w:p>
  <w:p w:rsidR="00F208E5" w:rsidRPr="00806D27" w:rsidRDefault="00F208E5">
    <w:pPr>
      <w:pStyle w:val="a3"/>
      <w:rPr>
        <w:lang w:val="en-U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0C1" w:rsidRDefault="005240C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A82DE3"/>
    <w:multiLevelType w:val="hybridMultilevel"/>
    <w:tmpl w:val="46245E90"/>
    <w:lvl w:ilvl="0" w:tplc="51CA3A06">
      <w:start w:val="1"/>
      <w:numFmt w:val="decimal"/>
      <w:lvlText w:val="%1."/>
      <w:lvlJc w:val="left"/>
      <w:pPr>
        <w:tabs>
          <w:tab w:val="num" w:pos="1108"/>
        </w:tabs>
        <w:ind w:left="1108" w:hanging="360"/>
      </w:pPr>
      <w:rPr>
        <w:rFonts w:hint="default"/>
      </w:rPr>
    </w:lvl>
    <w:lvl w:ilvl="1" w:tplc="04190019" w:tentative="1">
      <w:start w:val="1"/>
      <w:numFmt w:val="lowerLetter"/>
      <w:lvlText w:val="%2."/>
      <w:lvlJc w:val="left"/>
      <w:pPr>
        <w:tabs>
          <w:tab w:val="num" w:pos="1828"/>
        </w:tabs>
        <w:ind w:left="1828" w:hanging="360"/>
      </w:pPr>
    </w:lvl>
    <w:lvl w:ilvl="2" w:tplc="0419001B" w:tentative="1">
      <w:start w:val="1"/>
      <w:numFmt w:val="lowerRoman"/>
      <w:lvlText w:val="%3."/>
      <w:lvlJc w:val="right"/>
      <w:pPr>
        <w:tabs>
          <w:tab w:val="num" w:pos="2548"/>
        </w:tabs>
        <w:ind w:left="2548" w:hanging="180"/>
      </w:pPr>
    </w:lvl>
    <w:lvl w:ilvl="3" w:tplc="0419000F" w:tentative="1">
      <w:start w:val="1"/>
      <w:numFmt w:val="decimal"/>
      <w:lvlText w:val="%4."/>
      <w:lvlJc w:val="left"/>
      <w:pPr>
        <w:tabs>
          <w:tab w:val="num" w:pos="3268"/>
        </w:tabs>
        <w:ind w:left="3268" w:hanging="360"/>
      </w:pPr>
    </w:lvl>
    <w:lvl w:ilvl="4" w:tplc="04190019" w:tentative="1">
      <w:start w:val="1"/>
      <w:numFmt w:val="lowerLetter"/>
      <w:lvlText w:val="%5."/>
      <w:lvlJc w:val="left"/>
      <w:pPr>
        <w:tabs>
          <w:tab w:val="num" w:pos="3988"/>
        </w:tabs>
        <w:ind w:left="3988" w:hanging="360"/>
      </w:pPr>
    </w:lvl>
    <w:lvl w:ilvl="5" w:tplc="0419001B" w:tentative="1">
      <w:start w:val="1"/>
      <w:numFmt w:val="lowerRoman"/>
      <w:lvlText w:val="%6."/>
      <w:lvlJc w:val="right"/>
      <w:pPr>
        <w:tabs>
          <w:tab w:val="num" w:pos="4708"/>
        </w:tabs>
        <w:ind w:left="4708" w:hanging="180"/>
      </w:pPr>
    </w:lvl>
    <w:lvl w:ilvl="6" w:tplc="0419000F" w:tentative="1">
      <w:start w:val="1"/>
      <w:numFmt w:val="decimal"/>
      <w:lvlText w:val="%7."/>
      <w:lvlJc w:val="left"/>
      <w:pPr>
        <w:tabs>
          <w:tab w:val="num" w:pos="5428"/>
        </w:tabs>
        <w:ind w:left="5428" w:hanging="360"/>
      </w:pPr>
    </w:lvl>
    <w:lvl w:ilvl="7" w:tplc="04190019" w:tentative="1">
      <w:start w:val="1"/>
      <w:numFmt w:val="lowerLetter"/>
      <w:lvlText w:val="%8."/>
      <w:lvlJc w:val="left"/>
      <w:pPr>
        <w:tabs>
          <w:tab w:val="num" w:pos="6148"/>
        </w:tabs>
        <w:ind w:left="6148" w:hanging="360"/>
      </w:pPr>
    </w:lvl>
    <w:lvl w:ilvl="8" w:tplc="0419001B" w:tentative="1">
      <w:start w:val="1"/>
      <w:numFmt w:val="lowerRoman"/>
      <w:lvlText w:val="%9."/>
      <w:lvlJc w:val="right"/>
      <w:pPr>
        <w:tabs>
          <w:tab w:val="num" w:pos="6868"/>
        </w:tabs>
        <w:ind w:left="686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drawingGridHorizontalSpacing w:val="187"/>
  <w:displayVerticalDrawingGridEvery w:val="2"/>
  <w:characterSpacingControl w:val="doNotCompress"/>
  <w:footnotePr>
    <w:numFmt w:val="chicago"/>
    <w:footnote w:id="0"/>
    <w:footnote w:id="1"/>
  </w:footnotePr>
  <w:endnotePr>
    <w:endnote w:id="0"/>
    <w:endnote w:id="1"/>
  </w:endnotePr>
  <w:compat/>
  <w:rsids>
    <w:rsidRoot w:val="00795E05"/>
    <w:rsid w:val="00000793"/>
    <w:rsid w:val="000020B2"/>
    <w:rsid w:val="0000226A"/>
    <w:rsid w:val="00002713"/>
    <w:rsid w:val="00002DB6"/>
    <w:rsid w:val="000044BC"/>
    <w:rsid w:val="00005129"/>
    <w:rsid w:val="0000751D"/>
    <w:rsid w:val="00012384"/>
    <w:rsid w:val="00017FB9"/>
    <w:rsid w:val="0002248A"/>
    <w:rsid w:val="00025045"/>
    <w:rsid w:val="000273A1"/>
    <w:rsid w:val="000309E1"/>
    <w:rsid w:val="00030CFA"/>
    <w:rsid w:val="000319BE"/>
    <w:rsid w:val="000329BC"/>
    <w:rsid w:val="00041AAC"/>
    <w:rsid w:val="00047426"/>
    <w:rsid w:val="00054C6A"/>
    <w:rsid w:val="000562A4"/>
    <w:rsid w:val="0005787B"/>
    <w:rsid w:val="000602CA"/>
    <w:rsid w:val="000606EB"/>
    <w:rsid w:val="0006072C"/>
    <w:rsid w:val="00060FF5"/>
    <w:rsid w:val="00071B6E"/>
    <w:rsid w:val="00071FB7"/>
    <w:rsid w:val="00071FF4"/>
    <w:rsid w:val="00072926"/>
    <w:rsid w:val="0007336C"/>
    <w:rsid w:val="00073E15"/>
    <w:rsid w:val="00075603"/>
    <w:rsid w:val="000757E0"/>
    <w:rsid w:val="0008359E"/>
    <w:rsid w:val="00084BA5"/>
    <w:rsid w:val="0009138E"/>
    <w:rsid w:val="000934F7"/>
    <w:rsid w:val="00094321"/>
    <w:rsid w:val="00094659"/>
    <w:rsid w:val="00094685"/>
    <w:rsid w:val="0009635D"/>
    <w:rsid w:val="00097158"/>
    <w:rsid w:val="000973E2"/>
    <w:rsid w:val="000A08BA"/>
    <w:rsid w:val="000A1CB0"/>
    <w:rsid w:val="000A22E9"/>
    <w:rsid w:val="000A2402"/>
    <w:rsid w:val="000A42F4"/>
    <w:rsid w:val="000A5268"/>
    <w:rsid w:val="000A59FB"/>
    <w:rsid w:val="000B14BC"/>
    <w:rsid w:val="000B55D7"/>
    <w:rsid w:val="000B6AAF"/>
    <w:rsid w:val="000C0761"/>
    <w:rsid w:val="000C2A47"/>
    <w:rsid w:val="000C71DA"/>
    <w:rsid w:val="000C7A58"/>
    <w:rsid w:val="000D30FB"/>
    <w:rsid w:val="000D3AAC"/>
    <w:rsid w:val="000D3ABD"/>
    <w:rsid w:val="000D7CF3"/>
    <w:rsid w:val="000D7D53"/>
    <w:rsid w:val="000E1DC4"/>
    <w:rsid w:val="000E2B90"/>
    <w:rsid w:val="000E2CA1"/>
    <w:rsid w:val="000E675E"/>
    <w:rsid w:val="000E70E4"/>
    <w:rsid w:val="000F065D"/>
    <w:rsid w:val="000F216C"/>
    <w:rsid w:val="000F42AD"/>
    <w:rsid w:val="000F7372"/>
    <w:rsid w:val="000F7B19"/>
    <w:rsid w:val="00103D84"/>
    <w:rsid w:val="00104492"/>
    <w:rsid w:val="00106A20"/>
    <w:rsid w:val="00106AA9"/>
    <w:rsid w:val="00111DAA"/>
    <w:rsid w:val="001139D4"/>
    <w:rsid w:val="001151B1"/>
    <w:rsid w:val="00122C14"/>
    <w:rsid w:val="001270FB"/>
    <w:rsid w:val="0013285D"/>
    <w:rsid w:val="00136D1C"/>
    <w:rsid w:val="00142D81"/>
    <w:rsid w:val="00150CD2"/>
    <w:rsid w:val="00151C84"/>
    <w:rsid w:val="00152D45"/>
    <w:rsid w:val="00154CAD"/>
    <w:rsid w:val="00155E43"/>
    <w:rsid w:val="00156FD7"/>
    <w:rsid w:val="00160EFB"/>
    <w:rsid w:val="00163B60"/>
    <w:rsid w:val="0016476B"/>
    <w:rsid w:val="00165BA8"/>
    <w:rsid w:val="00166216"/>
    <w:rsid w:val="001666FC"/>
    <w:rsid w:val="00173983"/>
    <w:rsid w:val="0017634F"/>
    <w:rsid w:val="0018502D"/>
    <w:rsid w:val="00190694"/>
    <w:rsid w:val="00190AC0"/>
    <w:rsid w:val="001929EE"/>
    <w:rsid w:val="001939DC"/>
    <w:rsid w:val="001970C7"/>
    <w:rsid w:val="00197285"/>
    <w:rsid w:val="001A10C7"/>
    <w:rsid w:val="001B009F"/>
    <w:rsid w:val="001B041C"/>
    <w:rsid w:val="001B0910"/>
    <w:rsid w:val="001B13B7"/>
    <w:rsid w:val="001B2CE2"/>
    <w:rsid w:val="001B4D19"/>
    <w:rsid w:val="001C2D3F"/>
    <w:rsid w:val="001C3004"/>
    <w:rsid w:val="001C3070"/>
    <w:rsid w:val="001C3487"/>
    <w:rsid w:val="001C4731"/>
    <w:rsid w:val="001C64E1"/>
    <w:rsid w:val="001D1928"/>
    <w:rsid w:val="001D28C6"/>
    <w:rsid w:val="001D3A1E"/>
    <w:rsid w:val="001D6F43"/>
    <w:rsid w:val="001E2D41"/>
    <w:rsid w:val="001E6419"/>
    <w:rsid w:val="001E7B6B"/>
    <w:rsid w:val="001E7D9C"/>
    <w:rsid w:val="001F4F6C"/>
    <w:rsid w:val="00206303"/>
    <w:rsid w:val="0021020B"/>
    <w:rsid w:val="002117E5"/>
    <w:rsid w:val="00211A16"/>
    <w:rsid w:val="00217AF9"/>
    <w:rsid w:val="00230494"/>
    <w:rsid w:val="00230865"/>
    <w:rsid w:val="00235D5F"/>
    <w:rsid w:val="00237F54"/>
    <w:rsid w:val="00240126"/>
    <w:rsid w:val="0024224F"/>
    <w:rsid w:val="002440E2"/>
    <w:rsid w:val="0025279C"/>
    <w:rsid w:val="00252A47"/>
    <w:rsid w:val="00254EC3"/>
    <w:rsid w:val="0026357B"/>
    <w:rsid w:val="0026523E"/>
    <w:rsid w:val="002666D7"/>
    <w:rsid w:val="0027122D"/>
    <w:rsid w:val="00271274"/>
    <w:rsid w:val="00271C36"/>
    <w:rsid w:val="002741A1"/>
    <w:rsid w:val="00274FF7"/>
    <w:rsid w:val="0027548A"/>
    <w:rsid w:val="00276D1B"/>
    <w:rsid w:val="002774B6"/>
    <w:rsid w:val="002777E6"/>
    <w:rsid w:val="00280E60"/>
    <w:rsid w:val="00285578"/>
    <w:rsid w:val="002939CC"/>
    <w:rsid w:val="00296E74"/>
    <w:rsid w:val="0029783A"/>
    <w:rsid w:val="002A066B"/>
    <w:rsid w:val="002A09A6"/>
    <w:rsid w:val="002A26BC"/>
    <w:rsid w:val="002A35B9"/>
    <w:rsid w:val="002A4EC1"/>
    <w:rsid w:val="002A75A6"/>
    <w:rsid w:val="002A7BD8"/>
    <w:rsid w:val="002B04F0"/>
    <w:rsid w:val="002B09CE"/>
    <w:rsid w:val="002B1090"/>
    <w:rsid w:val="002B10B6"/>
    <w:rsid w:val="002B5666"/>
    <w:rsid w:val="002B7A49"/>
    <w:rsid w:val="002C2EBE"/>
    <w:rsid w:val="002D21FC"/>
    <w:rsid w:val="002D2408"/>
    <w:rsid w:val="002D4C7E"/>
    <w:rsid w:val="002D5F5F"/>
    <w:rsid w:val="002D770C"/>
    <w:rsid w:val="002E0B57"/>
    <w:rsid w:val="002E24E8"/>
    <w:rsid w:val="002E2556"/>
    <w:rsid w:val="002E4D27"/>
    <w:rsid w:val="002E5C55"/>
    <w:rsid w:val="002E6669"/>
    <w:rsid w:val="002F3E21"/>
    <w:rsid w:val="002F733A"/>
    <w:rsid w:val="00301E0D"/>
    <w:rsid w:val="00305E59"/>
    <w:rsid w:val="00306641"/>
    <w:rsid w:val="00306E7B"/>
    <w:rsid w:val="003072E7"/>
    <w:rsid w:val="003132DD"/>
    <w:rsid w:val="003136FB"/>
    <w:rsid w:val="00313D79"/>
    <w:rsid w:val="00314260"/>
    <w:rsid w:val="0031678E"/>
    <w:rsid w:val="00317682"/>
    <w:rsid w:val="003202A8"/>
    <w:rsid w:val="00324B23"/>
    <w:rsid w:val="0032576A"/>
    <w:rsid w:val="003361E3"/>
    <w:rsid w:val="00336466"/>
    <w:rsid w:val="00336BC4"/>
    <w:rsid w:val="0034110A"/>
    <w:rsid w:val="00342770"/>
    <w:rsid w:val="00343865"/>
    <w:rsid w:val="00344864"/>
    <w:rsid w:val="00344C1C"/>
    <w:rsid w:val="003464CE"/>
    <w:rsid w:val="00347243"/>
    <w:rsid w:val="0035221F"/>
    <w:rsid w:val="0035511D"/>
    <w:rsid w:val="00360548"/>
    <w:rsid w:val="00361E2A"/>
    <w:rsid w:val="0036561A"/>
    <w:rsid w:val="0036728D"/>
    <w:rsid w:val="00372E55"/>
    <w:rsid w:val="00377265"/>
    <w:rsid w:val="00380BC4"/>
    <w:rsid w:val="00381485"/>
    <w:rsid w:val="00383312"/>
    <w:rsid w:val="00383941"/>
    <w:rsid w:val="003850E5"/>
    <w:rsid w:val="00394EC9"/>
    <w:rsid w:val="00395B57"/>
    <w:rsid w:val="003A1B5D"/>
    <w:rsid w:val="003A301D"/>
    <w:rsid w:val="003A3356"/>
    <w:rsid w:val="003A6AF5"/>
    <w:rsid w:val="003A6FCA"/>
    <w:rsid w:val="003A759E"/>
    <w:rsid w:val="003B2C4F"/>
    <w:rsid w:val="003B2CD6"/>
    <w:rsid w:val="003B2F3A"/>
    <w:rsid w:val="003C0065"/>
    <w:rsid w:val="003C0A6D"/>
    <w:rsid w:val="003C2F88"/>
    <w:rsid w:val="003C3C25"/>
    <w:rsid w:val="003C43D3"/>
    <w:rsid w:val="003C5614"/>
    <w:rsid w:val="003D31D4"/>
    <w:rsid w:val="003D3A10"/>
    <w:rsid w:val="003D6B62"/>
    <w:rsid w:val="003D7086"/>
    <w:rsid w:val="003D77C4"/>
    <w:rsid w:val="003E0D6F"/>
    <w:rsid w:val="003E1567"/>
    <w:rsid w:val="003E324B"/>
    <w:rsid w:val="003E33E5"/>
    <w:rsid w:val="003E3932"/>
    <w:rsid w:val="003F24AE"/>
    <w:rsid w:val="003F535E"/>
    <w:rsid w:val="003F64BC"/>
    <w:rsid w:val="00404F2E"/>
    <w:rsid w:val="00405270"/>
    <w:rsid w:val="0040784F"/>
    <w:rsid w:val="00412EBF"/>
    <w:rsid w:val="00413BF9"/>
    <w:rsid w:val="004167C4"/>
    <w:rsid w:val="0042040B"/>
    <w:rsid w:val="004215A4"/>
    <w:rsid w:val="00421840"/>
    <w:rsid w:val="00427F4B"/>
    <w:rsid w:val="00430ABC"/>
    <w:rsid w:val="0043191B"/>
    <w:rsid w:val="0043354B"/>
    <w:rsid w:val="004372B1"/>
    <w:rsid w:val="00440487"/>
    <w:rsid w:val="00441DB1"/>
    <w:rsid w:val="0044300B"/>
    <w:rsid w:val="0044344B"/>
    <w:rsid w:val="00443BF0"/>
    <w:rsid w:val="00444DC1"/>
    <w:rsid w:val="004473C7"/>
    <w:rsid w:val="00451649"/>
    <w:rsid w:val="00454B76"/>
    <w:rsid w:val="0045697D"/>
    <w:rsid w:val="0046514F"/>
    <w:rsid w:val="00471537"/>
    <w:rsid w:val="00471B36"/>
    <w:rsid w:val="004746B7"/>
    <w:rsid w:val="00474C46"/>
    <w:rsid w:val="00474C97"/>
    <w:rsid w:val="004768E2"/>
    <w:rsid w:val="0047707D"/>
    <w:rsid w:val="004773B3"/>
    <w:rsid w:val="0048150B"/>
    <w:rsid w:val="00484424"/>
    <w:rsid w:val="00487108"/>
    <w:rsid w:val="0049373B"/>
    <w:rsid w:val="00494C0B"/>
    <w:rsid w:val="00495460"/>
    <w:rsid w:val="00497F00"/>
    <w:rsid w:val="004A20B3"/>
    <w:rsid w:val="004A2B56"/>
    <w:rsid w:val="004A2E4B"/>
    <w:rsid w:val="004A5294"/>
    <w:rsid w:val="004A60E4"/>
    <w:rsid w:val="004A61FF"/>
    <w:rsid w:val="004A6A88"/>
    <w:rsid w:val="004B13C9"/>
    <w:rsid w:val="004B3966"/>
    <w:rsid w:val="004B777F"/>
    <w:rsid w:val="004C5783"/>
    <w:rsid w:val="004C624E"/>
    <w:rsid w:val="004D58DD"/>
    <w:rsid w:val="004D5D92"/>
    <w:rsid w:val="004D6A27"/>
    <w:rsid w:val="004E0F17"/>
    <w:rsid w:val="004E1DBF"/>
    <w:rsid w:val="004E2F77"/>
    <w:rsid w:val="004E3E08"/>
    <w:rsid w:val="004E5CC9"/>
    <w:rsid w:val="004E5F88"/>
    <w:rsid w:val="004E7936"/>
    <w:rsid w:val="004F4703"/>
    <w:rsid w:val="004F6FB8"/>
    <w:rsid w:val="00500C75"/>
    <w:rsid w:val="00500E5F"/>
    <w:rsid w:val="00503FDB"/>
    <w:rsid w:val="00505618"/>
    <w:rsid w:val="00505752"/>
    <w:rsid w:val="00506E3D"/>
    <w:rsid w:val="00512301"/>
    <w:rsid w:val="00513006"/>
    <w:rsid w:val="00513913"/>
    <w:rsid w:val="00514392"/>
    <w:rsid w:val="005176B8"/>
    <w:rsid w:val="0052203B"/>
    <w:rsid w:val="005240C1"/>
    <w:rsid w:val="00525B19"/>
    <w:rsid w:val="005304E7"/>
    <w:rsid w:val="00532822"/>
    <w:rsid w:val="00532AA0"/>
    <w:rsid w:val="00536DFB"/>
    <w:rsid w:val="00540DD8"/>
    <w:rsid w:val="00541FD7"/>
    <w:rsid w:val="00544717"/>
    <w:rsid w:val="005463DE"/>
    <w:rsid w:val="00554AD2"/>
    <w:rsid w:val="00554B8C"/>
    <w:rsid w:val="005559AA"/>
    <w:rsid w:val="00556185"/>
    <w:rsid w:val="00560929"/>
    <w:rsid w:val="00561B8D"/>
    <w:rsid w:val="005639EF"/>
    <w:rsid w:val="00565A05"/>
    <w:rsid w:val="00574CF8"/>
    <w:rsid w:val="00574F29"/>
    <w:rsid w:val="00575C4B"/>
    <w:rsid w:val="00580CA6"/>
    <w:rsid w:val="00581F19"/>
    <w:rsid w:val="0058680A"/>
    <w:rsid w:val="00587623"/>
    <w:rsid w:val="005918AB"/>
    <w:rsid w:val="005937BA"/>
    <w:rsid w:val="00597D90"/>
    <w:rsid w:val="005A2603"/>
    <w:rsid w:val="005A3995"/>
    <w:rsid w:val="005A71B6"/>
    <w:rsid w:val="005B29A2"/>
    <w:rsid w:val="005B7E87"/>
    <w:rsid w:val="005C1574"/>
    <w:rsid w:val="005C19E3"/>
    <w:rsid w:val="005C4A05"/>
    <w:rsid w:val="005C4A3C"/>
    <w:rsid w:val="005C67B1"/>
    <w:rsid w:val="005D208D"/>
    <w:rsid w:val="005D55C7"/>
    <w:rsid w:val="005D5D5E"/>
    <w:rsid w:val="005E1B3E"/>
    <w:rsid w:val="005E2FEC"/>
    <w:rsid w:val="005E30D0"/>
    <w:rsid w:val="005E4E38"/>
    <w:rsid w:val="005E7088"/>
    <w:rsid w:val="005E79DE"/>
    <w:rsid w:val="005F2E1C"/>
    <w:rsid w:val="005F6F01"/>
    <w:rsid w:val="005F761E"/>
    <w:rsid w:val="00601A79"/>
    <w:rsid w:val="006045B8"/>
    <w:rsid w:val="006048C5"/>
    <w:rsid w:val="006064CE"/>
    <w:rsid w:val="00611F14"/>
    <w:rsid w:val="006124C6"/>
    <w:rsid w:val="006124E9"/>
    <w:rsid w:val="00612A8C"/>
    <w:rsid w:val="00613BF7"/>
    <w:rsid w:val="0061414A"/>
    <w:rsid w:val="006167BB"/>
    <w:rsid w:val="006179F1"/>
    <w:rsid w:val="00621D52"/>
    <w:rsid w:val="00624399"/>
    <w:rsid w:val="00626DC2"/>
    <w:rsid w:val="006278BD"/>
    <w:rsid w:val="00635CF2"/>
    <w:rsid w:val="00636249"/>
    <w:rsid w:val="00637C15"/>
    <w:rsid w:val="0064089A"/>
    <w:rsid w:val="00641C51"/>
    <w:rsid w:val="00642B76"/>
    <w:rsid w:val="00645070"/>
    <w:rsid w:val="0064664A"/>
    <w:rsid w:val="006466DA"/>
    <w:rsid w:val="0065257D"/>
    <w:rsid w:val="0065290F"/>
    <w:rsid w:val="0065436E"/>
    <w:rsid w:val="00660E34"/>
    <w:rsid w:val="00660EE5"/>
    <w:rsid w:val="00663445"/>
    <w:rsid w:val="0066553B"/>
    <w:rsid w:val="006677B9"/>
    <w:rsid w:val="00670B17"/>
    <w:rsid w:val="00672056"/>
    <w:rsid w:val="00673BA7"/>
    <w:rsid w:val="00675FC5"/>
    <w:rsid w:val="00677A61"/>
    <w:rsid w:val="006817F7"/>
    <w:rsid w:val="00684E22"/>
    <w:rsid w:val="00693013"/>
    <w:rsid w:val="00695A8B"/>
    <w:rsid w:val="00696E88"/>
    <w:rsid w:val="006A01CA"/>
    <w:rsid w:val="006A377C"/>
    <w:rsid w:val="006A5E4B"/>
    <w:rsid w:val="006A6FD5"/>
    <w:rsid w:val="006A7E41"/>
    <w:rsid w:val="006B2217"/>
    <w:rsid w:val="006B5FC9"/>
    <w:rsid w:val="006B643F"/>
    <w:rsid w:val="006B7297"/>
    <w:rsid w:val="006B7875"/>
    <w:rsid w:val="006C11A3"/>
    <w:rsid w:val="006C4C26"/>
    <w:rsid w:val="006C5826"/>
    <w:rsid w:val="006D11F6"/>
    <w:rsid w:val="006D404F"/>
    <w:rsid w:val="006D768B"/>
    <w:rsid w:val="006D7D83"/>
    <w:rsid w:val="006E0A83"/>
    <w:rsid w:val="006E131A"/>
    <w:rsid w:val="006E2637"/>
    <w:rsid w:val="006F064E"/>
    <w:rsid w:val="006F068B"/>
    <w:rsid w:val="006F0DA4"/>
    <w:rsid w:val="006F5167"/>
    <w:rsid w:val="006F5428"/>
    <w:rsid w:val="006F6308"/>
    <w:rsid w:val="00701CC8"/>
    <w:rsid w:val="00702900"/>
    <w:rsid w:val="00703367"/>
    <w:rsid w:val="007044A4"/>
    <w:rsid w:val="0070473A"/>
    <w:rsid w:val="00704B99"/>
    <w:rsid w:val="00705D81"/>
    <w:rsid w:val="00706BF2"/>
    <w:rsid w:val="00710C26"/>
    <w:rsid w:val="00714940"/>
    <w:rsid w:val="00715F63"/>
    <w:rsid w:val="007160A2"/>
    <w:rsid w:val="00721175"/>
    <w:rsid w:val="007214E5"/>
    <w:rsid w:val="00722092"/>
    <w:rsid w:val="00722FE2"/>
    <w:rsid w:val="0072351D"/>
    <w:rsid w:val="0072526E"/>
    <w:rsid w:val="00725CAE"/>
    <w:rsid w:val="00733227"/>
    <w:rsid w:val="00735062"/>
    <w:rsid w:val="007355D0"/>
    <w:rsid w:val="007356BD"/>
    <w:rsid w:val="007403FE"/>
    <w:rsid w:val="00743E52"/>
    <w:rsid w:val="0074524F"/>
    <w:rsid w:val="00745550"/>
    <w:rsid w:val="00746A5D"/>
    <w:rsid w:val="00753468"/>
    <w:rsid w:val="00757E67"/>
    <w:rsid w:val="0076118A"/>
    <w:rsid w:val="00761B79"/>
    <w:rsid w:val="0076277B"/>
    <w:rsid w:val="007628CC"/>
    <w:rsid w:val="00765AA1"/>
    <w:rsid w:val="00766310"/>
    <w:rsid w:val="007670CB"/>
    <w:rsid w:val="0076722C"/>
    <w:rsid w:val="00770979"/>
    <w:rsid w:val="00772EEC"/>
    <w:rsid w:val="007741A3"/>
    <w:rsid w:val="00775420"/>
    <w:rsid w:val="007768FD"/>
    <w:rsid w:val="007779D2"/>
    <w:rsid w:val="007809AA"/>
    <w:rsid w:val="00781940"/>
    <w:rsid w:val="007823EB"/>
    <w:rsid w:val="00783C67"/>
    <w:rsid w:val="0078420F"/>
    <w:rsid w:val="007872E9"/>
    <w:rsid w:val="007927CA"/>
    <w:rsid w:val="00793A2E"/>
    <w:rsid w:val="00795E05"/>
    <w:rsid w:val="007A0ED7"/>
    <w:rsid w:val="007A2710"/>
    <w:rsid w:val="007A6057"/>
    <w:rsid w:val="007A7493"/>
    <w:rsid w:val="007B287A"/>
    <w:rsid w:val="007B41CA"/>
    <w:rsid w:val="007C6A23"/>
    <w:rsid w:val="007C6B2B"/>
    <w:rsid w:val="007D324B"/>
    <w:rsid w:val="007D44D1"/>
    <w:rsid w:val="007D7FC9"/>
    <w:rsid w:val="007E3785"/>
    <w:rsid w:val="007F00DF"/>
    <w:rsid w:val="007F091E"/>
    <w:rsid w:val="007F2D7A"/>
    <w:rsid w:val="007F2E7A"/>
    <w:rsid w:val="007F39D6"/>
    <w:rsid w:val="007F3ABC"/>
    <w:rsid w:val="007F4C26"/>
    <w:rsid w:val="007F4FCB"/>
    <w:rsid w:val="007F6F69"/>
    <w:rsid w:val="007F7FE1"/>
    <w:rsid w:val="00800DE2"/>
    <w:rsid w:val="00800EF5"/>
    <w:rsid w:val="00801F87"/>
    <w:rsid w:val="00805D9A"/>
    <w:rsid w:val="008110E0"/>
    <w:rsid w:val="00812BFF"/>
    <w:rsid w:val="00814985"/>
    <w:rsid w:val="00820B0E"/>
    <w:rsid w:val="008212BE"/>
    <w:rsid w:val="00824943"/>
    <w:rsid w:val="00833B65"/>
    <w:rsid w:val="008346CD"/>
    <w:rsid w:val="008348A5"/>
    <w:rsid w:val="00835982"/>
    <w:rsid w:val="00836385"/>
    <w:rsid w:val="0083773D"/>
    <w:rsid w:val="00837D0B"/>
    <w:rsid w:val="008428D6"/>
    <w:rsid w:val="00847464"/>
    <w:rsid w:val="008500CF"/>
    <w:rsid w:val="00853A93"/>
    <w:rsid w:val="0085690A"/>
    <w:rsid w:val="0086111A"/>
    <w:rsid w:val="0086132F"/>
    <w:rsid w:val="00861B7A"/>
    <w:rsid w:val="00862769"/>
    <w:rsid w:val="0086307A"/>
    <w:rsid w:val="0086426C"/>
    <w:rsid w:val="00866DEC"/>
    <w:rsid w:val="008706F9"/>
    <w:rsid w:val="0087337F"/>
    <w:rsid w:val="00874361"/>
    <w:rsid w:val="00876508"/>
    <w:rsid w:val="00876787"/>
    <w:rsid w:val="00876AC4"/>
    <w:rsid w:val="00880F42"/>
    <w:rsid w:val="008843E2"/>
    <w:rsid w:val="008845DC"/>
    <w:rsid w:val="00884649"/>
    <w:rsid w:val="008855AA"/>
    <w:rsid w:val="00885E33"/>
    <w:rsid w:val="00887535"/>
    <w:rsid w:val="00887B28"/>
    <w:rsid w:val="00890349"/>
    <w:rsid w:val="00892B67"/>
    <w:rsid w:val="008932E9"/>
    <w:rsid w:val="008938FC"/>
    <w:rsid w:val="00893B16"/>
    <w:rsid w:val="00897CFB"/>
    <w:rsid w:val="008A4D22"/>
    <w:rsid w:val="008A69D1"/>
    <w:rsid w:val="008A77F9"/>
    <w:rsid w:val="008B30B1"/>
    <w:rsid w:val="008C1079"/>
    <w:rsid w:val="008C477C"/>
    <w:rsid w:val="008C4D98"/>
    <w:rsid w:val="008C4F2D"/>
    <w:rsid w:val="008C6DE2"/>
    <w:rsid w:val="008C7062"/>
    <w:rsid w:val="008D489E"/>
    <w:rsid w:val="008D5780"/>
    <w:rsid w:val="008F288F"/>
    <w:rsid w:val="008F418B"/>
    <w:rsid w:val="008F4F57"/>
    <w:rsid w:val="008F51F1"/>
    <w:rsid w:val="008F563B"/>
    <w:rsid w:val="00900180"/>
    <w:rsid w:val="00905555"/>
    <w:rsid w:val="009109F3"/>
    <w:rsid w:val="009125A2"/>
    <w:rsid w:val="009141B8"/>
    <w:rsid w:val="00914570"/>
    <w:rsid w:val="00915012"/>
    <w:rsid w:val="0091511B"/>
    <w:rsid w:val="00926522"/>
    <w:rsid w:val="00926C88"/>
    <w:rsid w:val="009378D1"/>
    <w:rsid w:val="00940CBF"/>
    <w:rsid w:val="009475AE"/>
    <w:rsid w:val="00947656"/>
    <w:rsid w:val="00951445"/>
    <w:rsid w:val="00954DB3"/>
    <w:rsid w:val="009574BA"/>
    <w:rsid w:val="00957CBA"/>
    <w:rsid w:val="00963009"/>
    <w:rsid w:val="00963866"/>
    <w:rsid w:val="00964B81"/>
    <w:rsid w:val="0096620B"/>
    <w:rsid w:val="009670B5"/>
    <w:rsid w:val="0096758E"/>
    <w:rsid w:val="009871C4"/>
    <w:rsid w:val="00987AE4"/>
    <w:rsid w:val="0099290C"/>
    <w:rsid w:val="0099525A"/>
    <w:rsid w:val="00995BA7"/>
    <w:rsid w:val="00997B63"/>
    <w:rsid w:val="009A0462"/>
    <w:rsid w:val="009A1CD8"/>
    <w:rsid w:val="009A3054"/>
    <w:rsid w:val="009A3E1A"/>
    <w:rsid w:val="009A3EFF"/>
    <w:rsid w:val="009B3BB0"/>
    <w:rsid w:val="009B4329"/>
    <w:rsid w:val="009B4B23"/>
    <w:rsid w:val="009B5CB5"/>
    <w:rsid w:val="009B604B"/>
    <w:rsid w:val="009B6A02"/>
    <w:rsid w:val="009C0F68"/>
    <w:rsid w:val="009C506F"/>
    <w:rsid w:val="009C7D63"/>
    <w:rsid w:val="009D05F0"/>
    <w:rsid w:val="009D193D"/>
    <w:rsid w:val="009D3431"/>
    <w:rsid w:val="009D47BC"/>
    <w:rsid w:val="009D7256"/>
    <w:rsid w:val="009E1433"/>
    <w:rsid w:val="009E1BD9"/>
    <w:rsid w:val="009E2EFD"/>
    <w:rsid w:val="009E3F0C"/>
    <w:rsid w:val="009E6AE6"/>
    <w:rsid w:val="009F35E9"/>
    <w:rsid w:val="009F4741"/>
    <w:rsid w:val="009F7128"/>
    <w:rsid w:val="00A06E4B"/>
    <w:rsid w:val="00A079AB"/>
    <w:rsid w:val="00A1239F"/>
    <w:rsid w:val="00A17B99"/>
    <w:rsid w:val="00A21098"/>
    <w:rsid w:val="00A24562"/>
    <w:rsid w:val="00A26671"/>
    <w:rsid w:val="00A3159F"/>
    <w:rsid w:val="00A3601F"/>
    <w:rsid w:val="00A36A5F"/>
    <w:rsid w:val="00A412FB"/>
    <w:rsid w:val="00A43B4A"/>
    <w:rsid w:val="00A50BE5"/>
    <w:rsid w:val="00A5415A"/>
    <w:rsid w:val="00A57514"/>
    <w:rsid w:val="00A619AE"/>
    <w:rsid w:val="00A61FC9"/>
    <w:rsid w:val="00A646EA"/>
    <w:rsid w:val="00A754F2"/>
    <w:rsid w:val="00A7566A"/>
    <w:rsid w:val="00A76420"/>
    <w:rsid w:val="00A81F56"/>
    <w:rsid w:val="00A86049"/>
    <w:rsid w:val="00A916C3"/>
    <w:rsid w:val="00A91BB2"/>
    <w:rsid w:val="00A95908"/>
    <w:rsid w:val="00A963EC"/>
    <w:rsid w:val="00A96483"/>
    <w:rsid w:val="00A9764A"/>
    <w:rsid w:val="00A97DDE"/>
    <w:rsid w:val="00AA1E5F"/>
    <w:rsid w:val="00AA214E"/>
    <w:rsid w:val="00AA366D"/>
    <w:rsid w:val="00AA4021"/>
    <w:rsid w:val="00AA4424"/>
    <w:rsid w:val="00AA544E"/>
    <w:rsid w:val="00AA5F35"/>
    <w:rsid w:val="00AB54E6"/>
    <w:rsid w:val="00AB631B"/>
    <w:rsid w:val="00AC19BE"/>
    <w:rsid w:val="00AC4513"/>
    <w:rsid w:val="00AC6574"/>
    <w:rsid w:val="00AC7421"/>
    <w:rsid w:val="00AD14FC"/>
    <w:rsid w:val="00AD2CB5"/>
    <w:rsid w:val="00AD600B"/>
    <w:rsid w:val="00AE15F8"/>
    <w:rsid w:val="00AE637D"/>
    <w:rsid w:val="00AE63A6"/>
    <w:rsid w:val="00AE7CFF"/>
    <w:rsid w:val="00AF2EA8"/>
    <w:rsid w:val="00AF4A00"/>
    <w:rsid w:val="00AF4F25"/>
    <w:rsid w:val="00AF58BD"/>
    <w:rsid w:val="00B00600"/>
    <w:rsid w:val="00B0072F"/>
    <w:rsid w:val="00B01073"/>
    <w:rsid w:val="00B0145A"/>
    <w:rsid w:val="00B03104"/>
    <w:rsid w:val="00B04A79"/>
    <w:rsid w:val="00B1086C"/>
    <w:rsid w:val="00B1490A"/>
    <w:rsid w:val="00B17116"/>
    <w:rsid w:val="00B17C1A"/>
    <w:rsid w:val="00B247E2"/>
    <w:rsid w:val="00B24AF8"/>
    <w:rsid w:val="00B24C07"/>
    <w:rsid w:val="00B26B10"/>
    <w:rsid w:val="00B27622"/>
    <w:rsid w:val="00B3199E"/>
    <w:rsid w:val="00B31DB2"/>
    <w:rsid w:val="00B352C4"/>
    <w:rsid w:val="00B35874"/>
    <w:rsid w:val="00B42674"/>
    <w:rsid w:val="00B44225"/>
    <w:rsid w:val="00B504DF"/>
    <w:rsid w:val="00B52765"/>
    <w:rsid w:val="00B52C62"/>
    <w:rsid w:val="00B57C46"/>
    <w:rsid w:val="00B628F7"/>
    <w:rsid w:val="00B67A66"/>
    <w:rsid w:val="00B77579"/>
    <w:rsid w:val="00B92E64"/>
    <w:rsid w:val="00B92FA7"/>
    <w:rsid w:val="00B959B9"/>
    <w:rsid w:val="00B973ED"/>
    <w:rsid w:val="00BA6505"/>
    <w:rsid w:val="00BA7922"/>
    <w:rsid w:val="00BB19C8"/>
    <w:rsid w:val="00BB53C0"/>
    <w:rsid w:val="00BB64AB"/>
    <w:rsid w:val="00BC1C90"/>
    <w:rsid w:val="00BC3788"/>
    <w:rsid w:val="00BC3C80"/>
    <w:rsid w:val="00BD210E"/>
    <w:rsid w:val="00BD48BB"/>
    <w:rsid w:val="00BD6329"/>
    <w:rsid w:val="00BD6FBC"/>
    <w:rsid w:val="00BE770B"/>
    <w:rsid w:val="00BE7A74"/>
    <w:rsid w:val="00BF3419"/>
    <w:rsid w:val="00BF54CA"/>
    <w:rsid w:val="00BF5E8A"/>
    <w:rsid w:val="00BF5F04"/>
    <w:rsid w:val="00BF6FFB"/>
    <w:rsid w:val="00C04964"/>
    <w:rsid w:val="00C06454"/>
    <w:rsid w:val="00C06944"/>
    <w:rsid w:val="00C0792C"/>
    <w:rsid w:val="00C16F8C"/>
    <w:rsid w:val="00C26801"/>
    <w:rsid w:val="00C31686"/>
    <w:rsid w:val="00C32001"/>
    <w:rsid w:val="00C4042D"/>
    <w:rsid w:val="00C41191"/>
    <w:rsid w:val="00C4146C"/>
    <w:rsid w:val="00C41E19"/>
    <w:rsid w:val="00C44913"/>
    <w:rsid w:val="00C51717"/>
    <w:rsid w:val="00C52DCE"/>
    <w:rsid w:val="00C57631"/>
    <w:rsid w:val="00C57A5C"/>
    <w:rsid w:val="00C65F8A"/>
    <w:rsid w:val="00C66C60"/>
    <w:rsid w:val="00C76A3D"/>
    <w:rsid w:val="00C811A9"/>
    <w:rsid w:val="00C82CD0"/>
    <w:rsid w:val="00C843A7"/>
    <w:rsid w:val="00C8540A"/>
    <w:rsid w:val="00C85B96"/>
    <w:rsid w:val="00C8713E"/>
    <w:rsid w:val="00C9054D"/>
    <w:rsid w:val="00C96345"/>
    <w:rsid w:val="00CA0120"/>
    <w:rsid w:val="00CA0E86"/>
    <w:rsid w:val="00CA32CA"/>
    <w:rsid w:val="00CA4542"/>
    <w:rsid w:val="00CA6D68"/>
    <w:rsid w:val="00CB6536"/>
    <w:rsid w:val="00CC16F8"/>
    <w:rsid w:val="00CC2F2F"/>
    <w:rsid w:val="00CC3138"/>
    <w:rsid w:val="00CC33BC"/>
    <w:rsid w:val="00CD171F"/>
    <w:rsid w:val="00CD5E82"/>
    <w:rsid w:val="00CD6013"/>
    <w:rsid w:val="00CE08B1"/>
    <w:rsid w:val="00CE2DC7"/>
    <w:rsid w:val="00CE6174"/>
    <w:rsid w:val="00CF0960"/>
    <w:rsid w:val="00CF0DD4"/>
    <w:rsid w:val="00CF2FF1"/>
    <w:rsid w:val="00CF72B1"/>
    <w:rsid w:val="00D000BA"/>
    <w:rsid w:val="00D11329"/>
    <w:rsid w:val="00D1137A"/>
    <w:rsid w:val="00D1226B"/>
    <w:rsid w:val="00D148E5"/>
    <w:rsid w:val="00D16387"/>
    <w:rsid w:val="00D163D5"/>
    <w:rsid w:val="00D1709D"/>
    <w:rsid w:val="00D20772"/>
    <w:rsid w:val="00D2304A"/>
    <w:rsid w:val="00D319AE"/>
    <w:rsid w:val="00D37D70"/>
    <w:rsid w:val="00D412A3"/>
    <w:rsid w:val="00D45F34"/>
    <w:rsid w:val="00D47C9E"/>
    <w:rsid w:val="00D50E59"/>
    <w:rsid w:val="00D52552"/>
    <w:rsid w:val="00D60B4E"/>
    <w:rsid w:val="00D62239"/>
    <w:rsid w:val="00D62A85"/>
    <w:rsid w:val="00D62BCC"/>
    <w:rsid w:val="00D63959"/>
    <w:rsid w:val="00D63EF8"/>
    <w:rsid w:val="00D648A6"/>
    <w:rsid w:val="00D657EA"/>
    <w:rsid w:val="00D658D1"/>
    <w:rsid w:val="00D666A4"/>
    <w:rsid w:val="00D67A48"/>
    <w:rsid w:val="00D723AB"/>
    <w:rsid w:val="00D72DF5"/>
    <w:rsid w:val="00D76096"/>
    <w:rsid w:val="00D80AE8"/>
    <w:rsid w:val="00D87BC6"/>
    <w:rsid w:val="00D9012F"/>
    <w:rsid w:val="00D9034D"/>
    <w:rsid w:val="00D926D6"/>
    <w:rsid w:val="00D933D9"/>
    <w:rsid w:val="00D94540"/>
    <w:rsid w:val="00D97253"/>
    <w:rsid w:val="00D97739"/>
    <w:rsid w:val="00DB2A12"/>
    <w:rsid w:val="00DB2E5D"/>
    <w:rsid w:val="00DB41B1"/>
    <w:rsid w:val="00DB4C35"/>
    <w:rsid w:val="00DB5DC1"/>
    <w:rsid w:val="00DB6486"/>
    <w:rsid w:val="00DC141A"/>
    <w:rsid w:val="00DC1B3F"/>
    <w:rsid w:val="00DC1C27"/>
    <w:rsid w:val="00DC4F97"/>
    <w:rsid w:val="00DC5CB4"/>
    <w:rsid w:val="00DC6C06"/>
    <w:rsid w:val="00DC7924"/>
    <w:rsid w:val="00DD035B"/>
    <w:rsid w:val="00DD643C"/>
    <w:rsid w:val="00DE09A5"/>
    <w:rsid w:val="00DE0D29"/>
    <w:rsid w:val="00DE3459"/>
    <w:rsid w:val="00DE49E4"/>
    <w:rsid w:val="00DE4D52"/>
    <w:rsid w:val="00DE7B4B"/>
    <w:rsid w:val="00DF0A04"/>
    <w:rsid w:val="00DF4B14"/>
    <w:rsid w:val="00DF582D"/>
    <w:rsid w:val="00E00157"/>
    <w:rsid w:val="00E019B2"/>
    <w:rsid w:val="00E02589"/>
    <w:rsid w:val="00E02FF2"/>
    <w:rsid w:val="00E030CB"/>
    <w:rsid w:val="00E0468A"/>
    <w:rsid w:val="00E058B4"/>
    <w:rsid w:val="00E12D6F"/>
    <w:rsid w:val="00E1369D"/>
    <w:rsid w:val="00E144BF"/>
    <w:rsid w:val="00E21073"/>
    <w:rsid w:val="00E21467"/>
    <w:rsid w:val="00E21C72"/>
    <w:rsid w:val="00E22E4E"/>
    <w:rsid w:val="00E22E9D"/>
    <w:rsid w:val="00E23842"/>
    <w:rsid w:val="00E2398C"/>
    <w:rsid w:val="00E264CF"/>
    <w:rsid w:val="00E266A1"/>
    <w:rsid w:val="00E26A57"/>
    <w:rsid w:val="00E26AFC"/>
    <w:rsid w:val="00E317EC"/>
    <w:rsid w:val="00E33DA0"/>
    <w:rsid w:val="00E45491"/>
    <w:rsid w:val="00E47AF0"/>
    <w:rsid w:val="00E527B4"/>
    <w:rsid w:val="00E568B3"/>
    <w:rsid w:val="00E60264"/>
    <w:rsid w:val="00E6092F"/>
    <w:rsid w:val="00E629DB"/>
    <w:rsid w:val="00E631E8"/>
    <w:rsid w:val="00E653D6"/>
    <w:rsid w:val="00E703B3"/>
    <w:rsid w:val="00E71FFB"/>
    <w:rsid w:val="00E721FD"/>
    <w:rsid w:val="00E72253"/>
    <w:rsid w:val="00E730A4"/>
    <w:rsid w:val="00E777F0"/>
    <w:rsid w:val="00E84AD9"/>
    <w:rsid w:val="00E85640"/>
    <w:rsid w:val="00E865C0"/>
    <w:rsid w:val="00E9218A"/>
    <w:rsid w:val="00EA4863"/>
    <w:rsid w:val="00EB000B"/>
    <w:rsid w:val="00EB09B6"/>
    <w:rsid w:val="00EB381F"/>
    <w:rsid w:val="00EB77EC"/>
    <w:rsid w:val="00EC3695"/>
    <w:rsid w:val="00EC63C8"/>
    <w:rsid w:val="00ED2F78"/>
    <w:rsid w:val="00ED4B96"/>
    <w:rsid w:val="00ED55B9"/>
    <w:rsid w:val="00EE6949"/>
    <w:rsid w:val="00EF1551"/>
    <w:rsid w:val="00EF46FB"/>
    <w:rsid w:val="00EF4C34"/>
    <w:rsid w:val="00EF5537"/>
    <w:rsid w:val="00EF5A22"/>
    <w:rsid w:val="00EF5AA9"/>
    <w:rsid w:val="00EF7426"/>
    <w:rsid w:val="00F00268"/>
    <w:rsid w:val="00F04F64"/>
    <w:rsid w:val="00F06279"/>
    <w:rsid w:val="00F06B7A"/>
    <w:rsid w:val="00F071D8"/>
    <w:rsid w:val="00F1308A"/>
    <w:rsid w:val="00F14307"/>
    <w:rsid w:val="00F16A87"/>
    <w:rsid w:val="00F208E5"/>
    <w:rsid w:val="00F21D32"/>
    <w:rsid w:val="00F22584"/>
    <w:rsid w:val="00F22A46"/>
    <w:rsid w:val="00F2446E"/>
    <w:rsid w:val="00F24BAC"/>
    <w:rsid w:val="00F25932"/>
    <w:rsid w:val="00F25E88"/>
    <w:rsid w:val="00F323F3"/>
    <w:rsid w:val="00F33D28"/>
    <w:rsid w:val="00F37888"/>
    <w:rsid w:val="00F400DC"/>
    <w:rsid w:val="00F42F0C"/>
    <w:rsid w:val="00F44A88"/>
    <w:rsid w:val="00F44DEA"/>
    <w:rsid w:val="00F50297"/>
    <w:rsid w:val="00F51115"/>
    <w:rsid w:val="00F52207"/>
    <w:rsid w:val="00F57A6F"/>
    <w:rsid w:val="00F62922"/>
    <w:rsid w:val="00F65327"/>
    <w:rsid w:val="00F66373"/>
    <w:rsid w:val="00F666A0"/>
    <w:rsid w:val="00F66A24"/>
    <w:rsid w:val="00F724E4"/>
    <w:rsid w:val="00F73DA1"/>
    <w:rsid w:val="00F76809"/>
    <w:rsid w:val="00F819AB"/>
    <w:rsid w:val="00F83CAC"/>
    <w:rsid w:val="00F83CE1"/>
    <w:rsid w:val="00F848B1"/>
    <w:rsid w:val="00F86836"/>
    <w:rsid w:val="00F86A16"/>
    <w:rsid w:val="00F93C68"/>
    <w:rsid w:val="00F94371"/>
    <w:rsid w:val="00F95389"/>
    <w:rsid w:val="00F9611A"/>
    <w:rsid w:val="00F9640D"/>
    <w:rsid w:val="00FA2311"/>
    <w:rsid w:val="00FA5C3C"/>
    <w:rsid w:val="00FA76CC"/>
    <w:rsid w:val="00FB1FAD"/>
    <w:rsid w:val="00FB37B5"/>
    <w:rsid w:val="00FB3848"/>
    <w:rsid w:val="00FC102D"/>
    <w:rsid w:val="00FC2299"/>
    <w:rsid w:val="00FC46FF"/>
    <w:rsid w:val="00FC72A4"/>
    <w:rsid w:val="00FD39AF"/>
    <w:rsid w:val="00FD5219"/>
    <w:rsid w:val="00FD5280"/>
    <w:rsid w:val="00FD627B"/>
    <w:rsid w:val="00FD6F38"/>
    <w:rsid w:val="00FE19F4"/>
    <w:rsid w:val="00FE513D"/>
    <w:rsid w:val="00FE53D0"/>
    <w:rsid w:val="00FF0899"/>
    <w:rsid w:val="00FF1FCE"/>
    <w:rsid w:val="00FF3115"/>
    <w:rsid w:val="00FF38D4"/>
    <w:rsid w:val="00FF45C0"/>
    <w:rsid w:val="00FF4998"/>
    <w:rsid w:val="00FF677D"/>
    <w:rsid w:val="00FF72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D7D5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95E05"/>
    <w:pPr>
      <w:tabs>
        <w:tab w:val="center" w:pos="4677"/>
        <w:tab w:val="right" w:pos="9355"/>
      </w:tabs>
    </w:pPr>
  </w:style>
  <w:style w:type="character" w:styleId="a4">
    <w:name w:val="page number"/>
    <w:basedOn w:val="a0"/>
    <w:rsid w:val="00795E05"/>
  </w:style>
  <w:style w:type="paragraph" w:customStyle="1" w:styleId="ConsPlusNonformat">
    <w:name w:val="ConsPlusNonformat"/>
    <w:uiPriority w:val="99"/>
    <w:rsid w:val="00795E05"/>
    <w:pPr>
      <w:autoSpaceDE w:val="0"/>
      <w:autoSpaceDN w:val="0"/>
      <w:adjustRightInd w:val="0"/>
    </w:pPr>
    <w:rPr>
      <w:rFonts w:ascii="Courier New" w:hAnsi="Courier New" w:cs="Courier New"/>
    </w:rPr>
  </w:style>
  <w:style w:type="paragraph" w:styleId="a5">
    <w:name w:val="Body Text Indent"/>
    <w:basedOn w:val="a"/>
    <w:rsid w:val="001139D4"/>
    <w:pPr>
      <w:ind w:firstLine="684"/>
    </w:pPr>
    <w:rPr>
      <w:sz w:val="28"/>
    </w:rPr>
  </w:style>
  <w:style w:type="paragraph" w:customStyle="1" w:styleId="ConsCell">
    <w:name w:val="ConsCell"/>
    <w:rsid w:val="00D67A48"/>
    <w:rPr>
      <w:rFonts w:ascii="Arial" w:hAnsi="Arial"/>
      <w:snapToGrid w:val="0"/>
    </w:rPr>
  </w:style>
  <w:style w:type="table" w:styleId="a6">
    <w:name w:val="Table Grid"/>
    <w:basedOn w:val="a1"/>
    <w:rsid w:val="002A7B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basedOn w:val="a"/>
    <w:semiHidden/>
    <w:rsid w:val="002B1090"/>
    <w:rPr>
      <w:sz w:val="20"/>
      <w:szCs w:val="20"/>
    </w:rPr>
  </w:style>
  <w:style w:type="character" w:styleId="a8">
    <w:name w:val="footnote reference"/>
    <w:basedOn w:val="a0"/>
    <w:semiHidden/>
    <w:rsid w:val="002B1090"/>
    <w:rPr>
      <w:vertAlign w:val="superscript"/>
    </w:rPr>
  </w:style>
  <w:style w:type="paragraph" w:styleId="a9">
    <w:name w:val="Balloon Text"/>
    <w:basedOn w:val="a"/>
    <w:semiHidden/>
    <w:rsid w:val="00D412A3"/>
    <w:rPr>
      <w:rFonts w:ascii="Tahoma" w:hAnsi="Tahoma" w:cs="Tahoma"/>
      <w:sz w:val="16"/>
      <w:szCs w:val="16"/>
    </w:rPr>
  </w:style>
  <w:style w:type="paragraph" w:customStyle="1" w:styleId="ConsPlusNormal">
    <w:name w:val="ConsPlusNormal"/>
    <w:rsid w:val="0064664A"/>
    <w:pPr>
      <w:widowControl w:val="0"/>
      <w:autoSpaceDE w:val="0"/>
      <w:autoSpaceDN w:val="0"/>
      <w:adjustRightInd w:val="0"/>
      <w:ind w:firstLine="720"/>
    </w:pPr>
    <w:rPr>
      <w:sz w:val="24"/>
      <w:szCs w:val="24"/>
    </w:rPr>
  </w:style>
  <w:style w:type="paragraph" w:customStyle="1" w:styleId="ConsPlusTitle">
    <w:name w:val="ConsPlusTitle"/>
    <w:rsid w:val="008348A5"/>
    <w:pPr>
      <w:widowControl w:val="0"/>
      <w:autoSpaceDE w:val="0"/>
      <w:autoSpaceDN w:val="0"/>
      <w:adjustRightInd w:val="0"/>
    </w:pPr>
    <w:rPr>
      <w:rFonts w:ascii="Arial" w:hAnsi="Arial" w:cs="Arial"/>
      <w:b/>
      <w:bCs/>
    </w:rPr>
  </w:style>
  <w:style w:type="paragraph" w:styleId="aa">
    <w:name w:val="Body Text"/>
    <w:basedOn w:val="a"/>
    <w:rsid w:val="008F51F1"/>
    <w:pPr>
      <w:spacing w:after="120"/>
    </w:pPr>
  </w:style>
  <w:style w:type="paragraph" w:styleId="ab">
    <w:name w:val="Document Map"/>
    <w:basedOn w:val="a"/>
    <w:semiHidden/>
    <w:rsid w:val="00BF54CA"/>
    <w:pPr>
      <w:shd w:val="clear" w:color="auto" w:fill="000080"/>
    </w:pPr>
    <w:rPr>
      <w:rFonts w:ascii="Tahoma" w:hAnsi="Tahoma" w:cs="Tahoma"/>
      <w:sz w:val="20"/>
      <w:szCs w:val="20"/>
    </w:rPr>
  </w:style>
  <w:style w:type="paragraph" w:customStyle="1" w:styleId="ConsPlusCell">
    <w:name w:val="ConsPlusCell"/>
    <w:rsid w:val="00230494"/>
    <w:pPr>
      <w:autoSpaceDE w:val="0"/>
      <w:autoSpaceDN w:val="0"/>
      <w:adjustRightInd w:val="0"/>
    </w:pPr>
    <w:rPr>
      <w:rFonts w:ascii="Arial" w:eastAsia="PMingLiU" w:hAnsi="Arial" w:cs="Arial"/>
      <w:lang w:eastAsia="zh-TW"/>
    </w:rPr>
  </w:style>
  <w:style w:type="paragraph" w:styleId="ac">
    <w:name w:val="footer"/>
    <w:basedOn w:val="a"/>
    <w:rsid w:val="001E7B6B"/>
    <w:pPr>
      <w:tabs>
        <w:tab w:val="center" w:pos="4677"/>
        <w:tab w:val="right" w:pos="9355"/>
      </w:tabs>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D3A10"/>
    <w:pPr>
      <w:spacing w:before="100" w:beforeAutospacing="1" w:after="100" w:afterAutospacing="1"/>
    </w:pPr>
    <w:rPr>
      <w:rFonts w:ascii="Tahoma" w:hAnsi="Tahoma" w:cs="Tahoma"/>
      <w:sz w:val="20"/>
      <w:szCs w:val="20"/>
      <w:lang w:val="en-US" w:eastAsia="en-US"/>
    </w:rPr>
  </w:style>
  <w:style w:type="paragraph" w:customStyle="1" w:styleId="Style4">
    <w:name w:val="Style4"/>
    <w:basedOn w:val="a"/>
    <w:uiPriority w:val="99"/>
    <w:rsid w:val="002D770C"/>
    <w:pPr>
      <w:widowControl w:val="0"/>
      <w:autoSpaceDE w:val="0"/>
      <w:autoSpaceDN w:val="0"/>
      <w:adjustRightInd w:val="0"/>
      <w:spacing w:line="361" w:lineRule="exact"/>
      <w:ind w:firstLine="720"/>
      <w:jc w:val="both"/>
    </w:pPr>
  </w:style>
  <w:style w:type="character" w:customStyle="1" w:styleId="FontStyle50">
    <w:name w:val="Font Style50"/>
    <w:basedOn w:val="a0"/>
    <w:uiPriority w:val="99"/>
    <w:rsid w:val="002D770C"/>
    <w:rPr>
      <w:rFonts w:ascii="Times New Roman" w:hAnsi="Times New Roman" w:cs="Times New Roman"/>
      <w:color w:val="000000"/>
      <w:sz w:val="26"/>
      <w:szCs w:val="26"/>
    </w:rPr>
  </w:style>
</w:styles>
</file>

<file path=word/webSettings.xml><?xml version="1.0" encoding="utf-8"?>
<w:webSettings xmlns:r="http://schemas.openxmlformats.org/officeDocument/2006/relationships" xmlns:w="http://schemas.openxmlformats.org/wordprocessingml/2006/main">
  <w:divs>
    <w:div w:id="72425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consultantplus://offline/ref=85F92E2371E1DE4AFFA3C9CAF7554C938CB54CA44CFC21BD33CC5176723620ACEEAF46B053320A2BOAJ"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consultantplus://offline/ref=0675A942CC267B8BD8BEE706B48D95D0E63B4A834B0DBA7FF4A5591CACG1NDJ"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consultantplus://offline/ref=0675A942CC267B8BD8BEE706B48D95D0E63B4A834B0DBA7FF4A5591CACG1N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1313</Words>
  <Characters>11738</Characters>
  <Application>Microsoft Office Word</Application>
  <DocSecurity>0</DocSecurity>
  <Lines>97</Lines>
  <Paragraphs>26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 фин</Company>
  <LinksUpToDate>false</LinksUpToDate>
  <CharactersWithSpaces>13025</CharactersWithSpaces>
  <SharedDoc>false</SharedDoc>
  <HLinks>
    <vt:vector size="42" baseType="variant">
      <vt:variant>
        <vt:i4>6881329</vt:i4>
      </vt:variant>
      <vt:variant>
        <vt:i4>21</vt:i4>
      </vt:variant>
      <vt:variant>
        <vt:i4>0</vt:i4>
      </vt:variant>
      <vt:variant>
        <vt:i4>5</vt:i4>
      </vt:variant>
      <vt:variant>
        <vt:lpwstr/>
      </vt:variant>
      <vt:variant>
        <vt:lpwstr>Par139</vt:lpwstr>
      </vt:variant>
      <vt:variant>
        <vt:i4>1441887</vt:i4>
      </vt:variant>
      <vt:variant>
        <vt:i4>18</vt:i4>
      </vt:variant>
      <vt:variant>
        <vt:i4>0</vt:i4>
      </vt:variant>
      <vt:variant>
        <vt:i4>5</vt:i4>
      </vt:variant>
      <vt:variant>
        <vt:lpwstr>consultantplus://offline/ref=0675A942CC267B8BD8BEE706B48D95D0E63B4A834B0DBA7FF4A5591CACG1NDJ</vt:lpwstr>
      </vt:variant>
      <vt:variant>
        <vt:lpwstr/>
      </vt:variant>
      <vt:variant>
        <vt:i4>6881329</vt:i4>
      </vt:variant>
      <vt:variant>
        <vt:i4>15</vt:i4>
      </vt:variant>
      <vt:variant>
        <vt:i4>0</vt:i4>
      </vt:variant>
      <vt:variant>
        <vt:i4>5</vt:i4>
      </vt:variant>
      <vt:variant>
        <vt:lpwstr/>
      </vt:variant>
      <vt:variant>
        <vt:lpwstr>Par139</vt:lpwstr>
      </vt:variant>
      <vt:variant>
        <vt:i4>1441887</vt:i4>
      </vt:variant>
      <vt:variant>
        <vt:i4>12</vt:i4>
      </vt:variant>
      <vt:variant>
        <vt:i4>0</vt:i4>
      </vt:variant>
      <vt:variant>
        <vt:i4>5</vt:i4>
      </vt:variant>
      <vt:variant>
        <vt:lpwstr>consultantplus://offline/ref=0675A942CC267B8BD8BEE706B48D95D0E63B4A834B0DBA7FF4A5591CACG1NDJ</vt:lpwstr>
      </vt:variant>
      <vt:variant>
        <vt:lpwstr/>
      </vt:variant>
      <vt:variant>
        <vt:i4>1704018</vt:i4>
      </vt:variant>
      <vt:variant>
        <vt:i4>9</vt:i4>
      </vt:variant>
      <vt:variant>
        <vt:i4>0</vt:i4>
      </vt:variant>
      <vt:variant>
        <vt:i4>5</vt:i4>
      </vt:variant>
      <vt:variant>
        <vt:lpwstr>consultantplus://offline/ref=85F92E2371E1DE4AFFA3C9CAF7554C938CB54CA44CFC21BD33CC5176723620ACEEAF46B053320A2BOAJ</vt:lpwstr>
      </vt:variant>
      <vt:variant>
        <vt:lpwstr/>
      </vt:variant>
      <vt:variant>
        <vt:i4>6488116</vt:i4>
      </vt:variant>
      <vt:variant>
        <vt:i4>6</vt:i4>
      </vt:variant>
      <vt:variant>
        <vt:i4>0</vt:i4>
      </vt:variant>
      <vt:variant>
        <vt:i4>5</vt:i4>
      </vt:variant>
      <vt:variant>
        <vt:lpwstr/>
      </vt:variant>
      <vt:variant>
        <vt:lpwstr>Par163</vt:lpwstr>
      </vt:variant>
      <vt:variant>
        <vt:i4>5570562</vt:i4>
      </vt:variant>
      <vt:variant>
        <vt:i4>3</vt:i4>
      </vt:variant>
      <vt:variant>
        <vt:i4>0</vt:i4>
      </vt:variant>
      <vt:variant>
        <vt:i4>5</vt:i4>
      </vt:variant>
      <vt:variant>
        <vt:lpwstr/>
      </vt:variant>
      <vt:variant>
        <vt:lpwstr>Par48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Головченко </dc:creator>
  <cp:keywords/>
  <dc:description/>
  <cp:lastModifiedBy>FuckYouBill</cp:lastModifiedBy>
  <cp:revision>2</cp:revision>
  <cp:lastPrinted>2018-01-15T08:59:00Z</cp:lastPrinted>
  <dcterms:created xsi:type="dcterms:W3CDTF">2019-01-25T12:28:00Z</dcterms:created>
  <dcterms:modified xsi:type="dcterms:W3CDTF">2019-01-25T12:28:00Z</dcterms:modified>
</cp:coreProperties>
</file>