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48" w:rsidRPr="007D2145" w:rsidRDefault="00ED6B48" w:rsidP="00ED6B48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34290</wp:posOffset>
            </wp:positionV>
            <wp:extent cx="699135" cy="800100"/>
            <wp:effectExtent l="19050" t="0" r="5715" b="0"/>
            <wp:wrapTight wrapText="bothSides">
              <wp:wrapPolygon edited="0">
                <wp:start x="-589" y="0"/>
                <wp:lineTo x="-589" y="21086"/>
                <wp:lineTo x="21777" y="21086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2" t="-27" r="-32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B48" w:rsidRDefault="00ED6B48" w:rsidP="00ED6B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B48" w:rsidRPr="007D2145" w:rsidRDefault="00ED6B48" w:rsidP="00ED6B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B48" w:rsidRDefault="00ED6B48" w:rsidP="00ED6B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B48" w:rsidRDefault="00ED6B48" w:rsidP="00ED6B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B48" w:rsidRPr="006505AB" w:rsidRDefault="00ED6B48" w:rsidP="00ED6B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05AB">
        <w:rPr>
          <w:rFonts w:ascii="Times New Roman" w:hAnsi="Times New Roman"/>
          <w:b/>
          <w:sz w:val="28"/>
          <w:szCs w:val="28"/>
        </w:rPr>
        <w:t>АДМИНИСТРАЦИЯ</w:t>
      </w:r>
    </w:p>
    <w:p w:rsidR="00ED6B48" w:rsidRPr="006505AB" w:rsidRDefault="00ED6B48" w:rsidP="00ED6B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05AB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ED6B48" w:rsidRPr="006505AB" w:rsidRDefault="00ED6B48" w:rsidP="00ED6B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«УГРАНСКИЙ РАЙОН» СМОЛЕНСКОЙ </w:t>
      </w:r>
      <w:r w:rsidRPr="006505AB">
        <w:rPr>
          <w:rFonts w:ascii="Times New Roman" w:hAnsi="Times New Roman"/>
          <w:b/>
          <w:sz w:val="28"/>
          <w:szCs w:val="28"/>
        </w:rPr>
        <w:t>ОБЛАСТИ</w:t>
      </w:r>
    </w:p>
    <w:p w:rsidR="00ED6B48" w:rsidRDefault="00ED6B48" w:rsidP="00ED6B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6B48" w:rsidRPr="006505AB" w:rsidRDefault="00ED6B48" w:rsidP="00ED6B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6B48" w:rsidRPr="006505AB" w:rsidRDefault="00ED6B48" w:rsidP="00ED6B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505AB">
        <w:rPr>
          <w:rFonts w:ascii="Times New Roman" w:hAnsi="Times New Roman"/>
          <w:b/>
          <w:sz w:val="36"/>
          <w:szCs w:val="36"/>
        </w:rPr>
        <w:t>П</w:t>
      </w:r>
      <w:proofErr w:type="gramEnd"/>
      <w:r w:rsidRPr="006505AB">
        <w:rPr>
          <w:rFonts w:ascii="Times New Roman" w:hAnsi="Times New Roman"/>
          <w:b/>
          <w:sz w:val="36"/>
          <w:szCs w:val="36"/>
        </w:rPr>
        <w:t xml:space="preserve"> О С Т А Н О В Л Е Н И Е</w:t>
      </w:r>
    </w:p>
    <w:p w:rsidR="00ED6B48" w:rsidRDefault="00ED6B48" w:rsidP="00ED6B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B48" w:rsidRPr="009559B0" w:rsidRDefault="00ED6B48" w:rsidP="00ED6B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B48" w:rsidRPr="00F63E33" w:rsidRDefault="008F51E3" w:rsidP="00ED6B48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  <w:u w:val="single"/>
        </w:rPr>
      </w:pPr>
      <w:r w:rsidRPr="00F63E33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F63E33" w:rsidRPr="00F63E33">
        <w:rPr>
          <w:rFonts w:ascii="Times New Roman" w:hAnsi="Times New Roman"/>
          <w:sz w:val="28"/>
          <w:szCs w:val="28"/>
          <w:u w:val="single"/>
        </w:rPr>
        <w:t>15.10.2021</w:t>
      </w:r>
      <w:r w:rsidR="008B206E" w:rsidRPr="00F63E3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B206E">
        <w:rPr>
          <w:rFonts w:ascii="Times New Roman" w:hAnsi="Times New Roman"/>
          <w:sz w:val="28"/>
          <w:szCs w:val="28"/>
        </w:rPr>
        <w:t xml:space="preserve">       </w:t>
      </w:r>
      <w:r w:rsidR="00F63E33">
        <w:rPr>
          <w:rFonts w:ascii="Times New Roman" w:hAnsi="Times New Roman"/>
          <w:sz w:val="28"/>
          <w:szCs w:val="28"/>
        </w:rPr>
        <w:t xml:space="preserve">         </w:t>
      </w:r>
      <w:r w:rsidR="008B206E">
        <w:rPr>
          <w:rFonts w:ascii="Times New Roman" w:hAnsi="Times New Roman"/>
          <w:sz w:val="28"/>
          <w:szCs w:val="28"/>
        </w:rPr>
        <w:t xml:space="preserve">  </w:t>
      </w:r>
      <w:r w:rsidRPr="00F63E33">
        <w:rPr>
          <w:rFonts w:ascii="Times New Roman" w:hAnsi="Times New Roman"/>
          <w:sz w:val="28"/>
          <w:szCs w:val="28"/>
          <w:u w:val="single"/>
        </w:rPr>
        <w:t>№</w:t>
      </w:r>
      <w:r w:rsidR="00F63E33" w:rsidRPr="00F63E33">
        <w:rPr>
          <w:rFonts w:ascii="Times New Roman" w:hAnsi="Times New Roman"/>
          <w:sz w:val="28"/>
          <w:szCs w:val="28"/>
          <w:u w:val="single"/>
        </w:rPr>
        <w:t xml:space="preserve"> 404</w:t>
      </w:r>
    </w:p>
    <w:p w:rsidR="00ED6B48" w:rsidRDefault="00ED6B48" w:rsidP="00ED6B48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D6B48" w:rsidRPr="007D2145" w:rsidRDefault="00ED6B48" w:rsidP="00ED6B48">
      <w:pPr>
        <w:pStyle w:val="ConsPlusTitle"/>
        <w:ind w:right="581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2145">
        <w:rPr>
          <w:rFonts w:ascii="Times New Roman" w:hAnsi="Times New Roman" w:cs="Times New Roman"/>
          <w:b w:val="0"/>
          <w:sz w:val="28"/>
          <w:szCs w:val="28"/>
        </w:rPr>
        <w:t>Об утверждении перечня налоговых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2145">
        <w:rPr>
          <w:rFonts w:ascii="Times New Roman" w:hAnsi="Times New Roman" w:cs="Times New Roman"/>
          <w:b w:val="0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Угранского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Угранского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2145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2145">
        <w:rPr>
          <w:rFonts w:ascii="Times New Roman" w:hAnsi="Times New Roman" w:cs="Times New Roman"/>
          <w:b w:val="0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4E791C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Default="00ED6B48" w:rsidP="00ED6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9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2E19F8">
          <w:rPr>
            <w:rFonts w:ascii="Times New Roman" w:hAnsi="Times New Roman" w:cs="Times New Roman"/>
            <w:sz w:val="28"/>
            <w:szCs w:val="28"/>
          </w:rPr>
          <w:t>пунктом 2 статьи 174.3</w:t>
        </w:r>
      </w:hyperlink>
      <w:r w:rsidRPr="002E19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2E19F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E19F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</w:t>
      </w:r>
      <w:r>
        <w:rPr>
          <w:rFonts w:ascii="Times New Roman" w:hAnsi="Times New Roman" w:cs="Times New Roman"/>
          <w:sz w:val="28"/>
          <w:szCs w:val="28"/>
        </w:rPr>
        <w:t>ции от 22 июня 2019 года № 796 «</w:t>
      </w:r>
      <w:r w:rsidRPr="002E19F8">
        <w:rPr>
          <w:rFonts w:ascii="Times New Roman" w:hAnsi="Times New Roman" w:cs="Times New Roman"/>
          <w:sz w:val="28"/>
          <w:szCs w:val="28"/>
        </w:rPr>
        <w:t>Об общих требованиях к оценке налоговых расходов субъектов Российской Федерац</w:t>
      </w:r>
      <w:r>
        <w:rPr>
          <w:rFonts w:ascii="Times New Roman" w:hAnsi="Times New Roman" w:cs="Times New Roman"/>
          <w:sz w:val="28"/>
          <w:szCs w:val="28"/>
        </w:rPr>
        <w:t>ии и муниципальных образований» Администрация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ED6B48" w:rsidRDefault="00ED6B48" w:rsidP="00ED6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Default="00ED6B48" w:rsidP="00ED6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D6B48" w:rsidRPr="007D2145" w:rsidRDefault="00ED6B48" w:rsidP="00ED6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Pr="007D2145" w:rsidRDefault="00ED6B48" w:rsidP="00ED6B48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14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7D2145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Перечень налоговых расходов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14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Угранского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D2145">
        <w:rPr>
          <w:rFonts w:ascii="Times New Roman" w:hAnsi="Times New Roman"/>
          <w:sz w:val="28"/>
          <w:szCs w:val="28"/>
        </w:rPr>
        <w:t xml:space="preserve">района </w:t>
      </w:r>
      <w:r w:rsidRPr="007D2145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A5F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7D2145">
        <w:rPr>
          <w:rFonts w:ascii="Times New Roman" w:hAnsi="Times New Roman" w:cs="Times New Roman"/>
          <w:sz w:val="28"/>
          <w:szCs w:val="28"/>
        </w:rPr>
        <w:t>.</w:t>
      </w:r>
    </w:p>
    <w:p w:rsidR="00ED6B48" w:rsidRDefault="00ED6B48" w:rsidP="00ED6B48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1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7D2145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2E451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01 января 202</w:t>
      </w:r>
      <w:r w:rsidR="00FA5F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6B48" w:rsidRPr="002E19F8" w:rsidRDefault="00ED6B48" w:rsidP="00ED6B48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Угранский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Смоленской области в информационно-телекоммуникационной сети «Интернет».</w:t>
      </w:r>
    </w:p>
    <w:p w:rsidR="00ED6B48" w:rsidRPr="002E19F8" w:rsidRDefault="00ED6B48" w:rsidP="00ED6B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B48" w:rsidRPr="007D2145" w:rsidRDefault="00ED6B48" w:rsidP="00ED6B4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D214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ED6B48" w:rsidRPr="007D2145" w:rsidRDefault="00ED6B48" w:rsidP="00ED6B4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                                       </w:t>
      </w:r>
      <w:r w:rsidRPr="00CD796A">
        <w:rPr>
          <w:rFonts w:ascii="Times New Roman" w:hAnsi="Times New Roman" w:cs="Times New Roman"/>
          <w:b/>
          <w:sz w:val="28"/>
          <w:szCs w:val="28"/>
        </w:rPr>
        <w:t xml:space="preserve">Н.С. </w:t>
      </w:r>
      <w:proofErr w:type="spellStart"/>
      <w:r w:rsidRPr="00CD796A">
        <w:rPr>
          <w:rFonts w:ascii="Times New Roman" w:hAnsi="Times New Roman" w:cs="Times New Roman"/>
          <w:b/>
          <w:sz w:val="28"/>
          <w:szCs w:val="28"/>
        </w:rPr>
        <w:t>Шишигина</w:t>
      </w:r>
      <w:proofErr w:type="spellEnd"/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B48" w:rsidRDefault="00ED6B48" w:rsidP="00ED6B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4536"/>
        <w:tblW w:w="9874" w:type="dxa"/>
        <w:tblLook w:val="04A0"/>
      </w:tblPr>
      <w:tblGrid>
        <w:gridCol w:w="4928"/>
        <w:gridCol w:w="4946"/>
      </w:tblGrid>
      <w:tr w:rsidR="00C65F7E" w:rsidTr="00247AFF">
        <w:trPr>
          <w:trHeight w:val="1756"/>
        </w:trPr>
        <w:tc>
          <w:tcPr>
            <w:tcW w:w="4928" w:type="dxa"/>
            <w:hideMark/>
          </w:tcPr>
          <w:p w:rsidR="00C65F7E" w:rsidRPr="00C65F7E" w:rsidRDefault="00C65F7E" w:rsidP="00247AF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Отп</w:t>
            </w:r>
            <w:proofErr w:type="spellEnd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. 1 экз. – в дело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Исп.</w:t>
            </w:r>
            <w:r w:rsidRPr="00C65F7E">
              <w:rPr>
                <w:rFonts w:ascii="Times New Roman" w:hAnsi="Times New Roman" w:cs="Times New Roman"/>
              </w:rPr>
              <w:t xml:space="preserve"> Матвеева С.Н.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C65F7E">
              <w:rPr>
                <w:rFonts w:ascii="Times New Roman" w:hAnsi="Times New Roman" w:cs="Times New Roman"/>
              </w:rPr>
              <w:t>_______________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тел. 4-26-43</w:t>
            </w:r>
          </w:p>
          <w:p w:rsidR="00C65F7E" w:rsidRPr="00C65F7E" w:rsidRDefault="00C65F7E" w:rsidP="00247AFF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«___»__________</w:t>
            </w:r>
          </w:p>
        </w:tc>
        <w:tc>
          <w:tcPr>
            <w:tcW w:w="4946" w:type="dxa"/>
            <w:hideMark/>
          </w:tcPr>
          <w:p w:rsidR="00C65F7E" w:rsidRPr="00C65F7E" w:rsidRDefault="00C65F7E" w:rsidP="00247AFF">
            <w:pPr>
              <w:spacing w:after="0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Разослать:</w:t>
            </w:r>
          </w:p>
          <w:p w:rsidR="00C65F7E" w:rsidRPr="00C65F7E" w:rsidRDefault="00C65F7E" w:rsidP="00247AFF">
            <w:pPr>
              <w:spacing w:after="0"/>
              <w:ind w:left="-108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райпрокуратура</w:t>
            </w:r>
            <w:proofErr w:type="spellEnd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;</w:t>
            </w:r>
          </w:p>
          <w:p w:rsidR="00C65F7E" w:rsidRPr="00C65F7E" w:rsidRDefault="00C65F7E" w:rsidP="00247AFF">
            <w:pPr>
              <w:spacing w:after="0"/>
              <w:ind w:left="-108"/>
              <w:rPr>
                <w:rFonts w:ascii="Times New Roman" w:hAnsi="Times New Roman" w:cs="Times New Roman"/>
              </w:rPr>
            </w:pPr>
            <w:r w:rsidRPr="00C65F7E">
              <w:rPr>
                <w:rFonts w:ascii="Times New Roman" w:hAnsi="Times New Roman" w:cs="Times New Roman"/>
              </w:rPr>
              <w:t>отдел экономики;</w:t>
            </w:r>
          </w:p>
          <w:p w:rsidR="00C65F7E" w:rsidRPr="00C65F7E" w:rsidRDefault="00C65F7E" w:rsidP="00247AFF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финансовое управление</w:t>
            </w:r>
          </w:p>
        </w:tc>
      </w:tr>
      <w:tr w:rsidR="00C65F7E" w:rsidTr="00247AFF">
        <w:trPr>
          <w:trHeight w:val="1038"/>
        </w:trPr>
        <w:tc>
          <w:tcPr>
            <w:tcW w:w="4928" w:type="dxa"/>
          </w:tcPr>
          <w:p w:rsidR="00C65F7E" w:rsidRPr="00C65F7E" w:rsidRDefault="00C65F7E" w:rsidP="00247AF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ВИЗА: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</w:rPr>
            </w:pPr>
            <w:r w:rsidRPr="00C65F7E">
              <w:rPr>
                <w:rFonts w:ascii="Times New Roman" w:hAnsi="Times New Roman" w:cs="Times New Roman"/>
              </w:rPr>
              <w:t>Сафронова И.А. (начальник финансового управления</w:t>
            </w:r>
            <w:r w:rsidRPr="00C65F7E">
              <w:rPr>
                <w:rFonts w:ascii="Times New Roman" w:hAnsi="Times New Roman" w:cs="Times New Roman"/>
                <w:bCs/>
                <w:lang w:eastAsia="en-US"/>
              </w:rPr>
              <w:t>)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Баринова Н.В.</w:t>
            </w:r>
            <w:r w:rsidRPr="00C65F7E">
              <w:rPr>
                <w:rFonts w:ascii="Times New Roman" w:hAnsi="Times New Roman" w:cs="Times New Roman"/>
                <w:bCs/>
                <w:lang w:eastAsia="en-US"/>
              </w:rPr>
              <w:t xml:space="preserve"> (управляющий делами Администрации МО «</w:t>
            </w:r>
            <w:proofErr w:type="spellStart"/>
            <w:r w:rsidRPr="00C65F7E">
              <w:rPr>
                <w:rFonts w:ascii="Times New Roman" w:hAnsi="Times New Roman" w:cs="Times New Roman"/>
                <w:bCs/>
                <w:lang w:eastAsia="en-US"/>
              </w:rPr>
              <w:t>Угранский</w:t>
            </w:r>
            <w:proofErr w:type="spellEnd"/>
            <w:r w:rsidRPr="00C65F7E">
              <w:rPr>
                <w:rFonts w:ascii="Times New Roman" w:hAnsi="Times New Roman" w:cs="Times New Roman"/>
                <w:bCs/>
                <w:lang w:eastAsia="en-US"/>
              </w:rPr>
              <w:t xml:space="preserve"> район»)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Голованова О.И. (ведущий специалист по юридическим вопросам)</w:t>
            </w:r>
          </w:p>
        </w:tc>
        <w:tc>
          <w:tcPr>
            <w:tcW w:w="4946" w:type="dxa"/>
          </w:tcPr>
          <w:p w:rsidR="00C65F7E" w:rsidRPr="00C65F7E" w:rsidRDefault="00C65F7E" w:rsidP="00247AF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_________________ «___»_________ 2020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_________________ «___» _________ 2020</w:t>
            </w: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C65F7E" w:rsidRPr="00C65F7E" w:rsidRDefault="00C65F7E" w:rsidP="00247AFF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5F7E">
              <w:rPr>
                <w:rFonts w:ascii="Times New Roman" w:hAnsi="Times New Roman" w:cs="Times New Roman"/>
                <w:bCs/>
                <w:lang w:eastAsia="en-US"/>
              </w:rPr>
              <w:t>_________________ «___» _________ 2020</w:t>
            </w:r>
          </w:p>
        </w:tc>
      </w:tr>
    </w:tbl>
    <w:p w:rsidR="00ED6B48" w:rsidRDefault="00ED6B48" w:rsidP="00C65F7E">
      <w:pPr>
        <w:spacing w:after="0"/>
        <w:sectPr w:rsidR="00ED6B48" w:rsidSect="00ED6B48">
          <w:pgSz w:w="11906" w:h="16838"/>
          <w:pgMar w:top="426" w:right="1080" w:bottom="1440" w:left="1080" w:header="708" w:footer="708" w:gutter="0"/>
          <w:cols w:space="708"/>
          <w:docGrid w:linePitch="360"/>
        </w:sectPr>
      </w:pPr>
    </w:p>
    <w:p w:rsidR="00ED6B48" w:rsidRDefault="00857513" w:rsidP="00227591">
      <w:pPr>
        <w:pStyle w:val="ConsPlusTitle"/>
        <w:ind w:right="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ПЕРЕЧЕНЬ </w:t>
      </w:r>
      <w:r w:rsidR="00ED6B48" w:rsidRPr="000431B0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 w:rsidR="00ED6B48">
        <w:rPr>
          <w:rFonts w:ascii="Times New Roman" w:hAnsi="Times New Roman" w:cs="Times New Roman"/>
          <w:sz w:val="28"/>
          <w:szCs w:val="28"/>
        </w:rPr>
        <w:t xml:space="preserve">УГРАНСКОГО </w:t>
      </w:r>
      <w:r w:rsidR="00ED6B48" w:rsidRPr="000431B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D6B48" w:rsidRPr="000431B0" w:rsidRDefault="00ED6B48" w:rsidP="00227591">
      <w:pPr>
        <w:pStyle w:val="ConsPlusTitle"/>
        <w:ind w:right="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УГРАНСКОГО</w:t>
      </w:r>
      <w:r w:rsidRPr="000431B0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ED6B48" w:rsidRDefault="00C341A7" w:rsidP="002275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FA5F2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B48" w:rsidRPr="005E6063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D6B48" w:rsidRPr="005E6063" w:rsidRDefault="00ED6B48" w:rsidP="00ED6B4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4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654"/>
        <w:gridCol w:w="1134"/>
        <w:gridCol w:w="1182"/>
        <w:gridCol w:w="1701"/>
        <w:gridCol w:w="850"/>
        <w:gridCol w:w="1276"/>
        <w:gridCol w:w="851"/>
        <w:gridCol w:w="1134"/>
        <w:gridCol w:w="1276"/>
        <w:gridCol w:w="1559"/>
        <w:gridCol w:w="1134"/>
        <w:gridCol w:w="1166"/>
      </w:tblGrid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 xml:space="preserve">N </w:t>
            </w:r>
            <w:proofErr w:type="spellStart"/>
            <w:proofErr w:type="gramStart"/>
            <w:r w:rsidRPr="001102A0">
              <w:rPr>
                <w:rFonts w:ascii="Times New Roman" w:eastAsiaTheme="minorEastAsia" w:hAnsi="Times New Roman" w:cs="Times New Roman"/>
                <w:b/>
              </w:rPr>
              <w:t>п</w:t>
            </w:r>
            <w:proofErr w:type="spellEnd"/>
            <w:proofErr w:type="gramEnd"/>
            <w:r w:rsidRPr="001102A0">
              <w:rPr>
                <w:rFonts w:ascii="Times New Roman" w:eastAsiaTheme="minorEastAsia" w:hAnsi="Times New Roman" w:cs="Times New Roman"/>
                <w:b/>
              </w:rPr>
              <w:t>/</w:t>
            </w:r>
            <w:proofErr w:type="spellStart"/>
            <w:r w:rsidRPr="001102A0">
              <w:rPr>
                <w:rFonts w:ascii="Times New Roman" w:eastAsiaTheme="minorEastAsia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ind w:left="364" w:firstLine="142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Наименование налога (сбора), по которому нормативным правовым актом поселения предусматриваются налоговые льготы, освобождения и иные преференции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Наименование налоговой льготы, освобождения и иной преференции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Реквизиты  нормативного правового акта поселения, предусматривающего налоговую льготу, освобождение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Категория получателей налоговой льготы, освобождения и иной преференции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Условия предоставления налоговой льготы, освобождения и иной преференции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 xml:space="preserve"> Куратор налоговых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Наименование муниципальной программы, цели которой соответствуют налоговым расходам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Реквизиты  нормативного правового акта поселения, предусматривающего утверждение муниципальной программы, цели которой соответствуют налоговым расходам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Цель социально-экономической политики поселения, не относящаяся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Наименование и значение показателя достижения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Реквизиты  нормативного правового акта поселения, предусматривающего цель социально-экономической политики поселения, не относящуюся к муниципальным программам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FA1DDB">
            <w:pPr>
              <w:pStyle w:val="ConsPlusNormal"/>
              <w:rPr>
                <w:rFonts w:ascii="Times New Roman" w:eastAsiaTheme="minorEastAsia" w:hAnsi="Times New Roman" w:cs="Times New Roman"/>
                <w:b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</w:rPr>
              <w:t>Дата вступления в силу  нормативного правового акта поселения, устанавливающего налоговую льготу, освобождение и иные преференции</w:t>
            </w: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6B48">
            <w:pPr>
              <w:pStyle w:val="ConsPlusNormal"/>
              <w:ind w:left="364" w:firstLine="142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1102A0" w:rsidRDefault="00ED6B48" w:rsidP="00ED7E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1102A0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13</w:t>
            </w: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761E2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05672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761E29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(в редакции решений 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lastRenderedPageBreak/>
              <w:t>от 12.05.2016 года №29, от 30.06.2017 года №60,от 23.10.2017 №12,от 27.02.2019 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FA1DDB" w:rsidP="00ED7E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</w:t>
            </w:r>
            <w:r w:rsidR="00ED6B48" w:rsidRPr="00761E29">
              <w:rPr>
                <w:rFonts w:ascii="Times New Roman" w:hAnsi="Times New Roman"/>
                <w:color w:val="000000"/>
                <w:sz w:val="20"/>
                <w:szCs w:val="20"/>
              </w:rPr>
              <w:t>рган</w:t>
            </w:r>
            <w:r w:rsidR="00ED6B48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="00ED6B48" w:rsidRPr="00761E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местного самоуправления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22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Финансовое управление </w:t>
            </w:r>
            <w:r w:rsidR="0005672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дминистрации муниципального образования </w:t>
            </w:r>
          </w:p>
          <w:p w:rsidR="00ED6B48" w:rsidRPr="00823FD1" w:rsidRDefault="00056722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Уменьшение расходов плательщиков, финансовое обеспечение которых осуществляется в полном объеме или частично за </w:t>
            </w:r>
            <w:r>
              <w:rPr>
                <w:rFonts w:ascii="Times New Roman" w:hAnsi="Times New Roman" w:cs="Times New Roman"/>
              </w:rPr>
              <w:lastRenderedPageBreak/>
              <w:t>счет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Повышение бюджетной устойчивости, эффективности бюджетных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01.01.2019</w:t>
            </w:r>
          </w:p>
        </w:tc>
      </w:tr>
      <w:tr w:rsidR="00ED6B48" w:rsidRPr="00855B5E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0567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(в редакции решений  от 12.05.2016 года №29, от 30.06.2017 года №60,от 23.10.2017 №12,от 27.02.2019 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с оказанием ими в соответствии с муниципальным заданием муниципальных услуг (выполнением работ)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22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7A302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дминистрации муниципального образования </w:t>
            </w:r>
          </w:p>
          <w:p w:rsidR="00ED6B48" w:rsidRPr="00823FD1" w:rsidRDefault="00056722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расходов плательщиков, финансовое обеспечение которых осуществляется в полном объеме или частично за счет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55B5E" w:rsidRDefault="00ED6B48" w:rsidP="00ED7E0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  <w:p w:rsidR="00ED6B48" w:rsidRPr="00855B5E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01.01.2019</w:t>
            </w:r>
          </w:p>
          <w:p w:rsidR="00ED6B48" w:rsidRPr="00855B5E" w:rsidRDefault="00ED6B48" w:rsidP="00ED7E0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056722">
            <w:pPr>
              <w:pStyle w:val="ConsPlusNormal"/>
              <w:rPr>
                <w:rFonts w:ascii="Times New Roman" w:hAnsi="Times New Roman" w:cs="Times New Roman"/>
              </w:rPr>
            </w:pPr>
            <w:r w:rsidRPr="00761E29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(в редакции решений  от 12.05.2016 года №29, от 30.06.2017 года №60,от 23.10.2017 №12,от 27.02.2019 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FA1DDB" w:rsidP="00ED7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ED6B48"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частники и инвалиды </w:t>
            </w:r>
            <w:r w:rsidR="00ED6B48">
              <w:rPr>
                <w:rFonts w:ascii="Times New Roman" w:hAnsi="Times New Roman"/>
                <w:color w:val="000000"/>
                <w:sz w:val="20"/>
                <w:szCs w:val="20"/>
              </w:rPr>
              <w:t>Великой отечественной войны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7A302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дминистрации муниципального образования</w:t>
            </w:r>
          </w:p>
          <w:p w:rsidR="00ED6B48" w:rsidRPr="00823FD1" w:rsidRDefault="007A3023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FA1DDB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="00ED6B48" w:rsidRPr="00764465">
              <w:rPr>
                <w:rFonts w:ascii="Times New Roman" w:hAnsi="Times New Roman" w:cs="Times New Roman"/>
                <w:color w:val="000000"/>
              </w:rPr>
              <w:t xml:space="preserve">беспечение социальной поддержки </w:t>
            </w:r>
            <w:r w:rsidR="00ED6B48">
              <w:rPr>
                <w:rFonts w:ascii="Times New Roman" w:hAnsi="Times New Roman" w:cs="Times New Roman"/>
                <w:color w:val="000000"/>
              </w:rPr>
              <w:t>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01.01.2015</w:t>
            </w:r>
          </w:p>
        </w:tc>
      </w:tr>
      <w:tr w:rsidR="00ED6B48" w:rsidRPr="00855B5E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05672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(в редакции решений  от 12.05.2016 года №29, от 30.06.2017 года №60,от 23.10.2017 №12,от 27.02.2019 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lastRenderedPageBreak/>
              <w:t xml:space="preserve">Государственные бюджетные учреждения, созданные Смоленской областью в целях </w:t>
            </w:r>
            <w:r w:rsidRPr="009D66B8">
              <w:rPr>
                <w:rFonts w:ascii="Times New Roman" w:hAnsi="Times New Roman" w:cs="Times New Roman"/>
              </w:rPr>
              <w:lastRenderedPageBreak/>
              <w:t>распоряжения объектами государственной собственности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D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7A302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дминистрации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образования </w:t>
            </w:r>
          </w:p>
          <w:p w:rsidR="00ED6B48" w:rsidRPr="00823FD1" w:rsidRDefault="004C714D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 xml:space="preserve">Уменьшение расходов плательщиков, финансовое обеспечение </w:t>
            </w:r>
            <w:r w:rsidRPr="009D66B8">
              <w:rPr>
                <w:rFonts w:ascii="Times New Roman" w:hAnsi="Times New Roman" w:cs="Times New Roman"/>
              </w:rPr>
              <w:lastRenderedPageBreak/>
              <w:t>которых осуществляется в полном объеме или частично за счет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Создание условий для инвестиционной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01.01.201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056722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5.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05672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9D66B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 w:rsidRPr="009D66B8">
              <w:rPr>
                <w:rFonts w:ascii="Times New Roman" w:hAnsi="Times New Roman" w:cs="Times New Roman"/>
              </w:rPr>
              <w:t>Освобождение от уплаты налога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Угранского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>25.03.2016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 № 25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t xml:space="preserve">(в редакции решений  от 12.05.2016 года №29, от 30.06.2017 года №60,от 23.10.2017 №12,от 27.02.2019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</w:rPr>
              <w:lastRenderedPageBreak/>
              <w:t>года №53, от 18.11.2019 года №68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306968" w:rsidRDefault="00ED6B48" w:rsidP="00ED7E02">
            <w:pPr>
              <w:tabs>
                <w:tab w:val="left" w:pos="5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696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r w:rsidR="00FA1DDB">
              <w:rPr>
                <w:rFonts w:ascii="Times New Roman" w:hAnsi="Times New Roman"/>
                <w:sz w:val="20"/>
                <w:szCs w:val="20"/>
              </w:rPr>
              <w:t>Ю</w:t>
            </w:r>
            <w:r w:rsidRPr="00306968">
              <w:rPr>
                <w:rFonts w:ascii="Times New Roman" w:hAnsi="Times New Roman"/>
                <w:sz w:val="20"/>
                <w:szCs w:val="20"/>
              </w:rPr>
              <w:t>ридические и физические лица на время реализации инвестиционного проекта, но не более чем на 3 года:</w:t>
            </w:r>
          </w:p>
          <w:p w:rsidR="00ED6B48" w:rsidRPr="00306968" w:rsidRDefault="007A3023" w:rsidP="00ED7E0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D6B48" w:rsidRPr="00306968">
              <w:rPr>
                <w:sz w:val="20"/>
                <w:szCs w:val="20"/>
              </w:rPr>
              <w:t xml:space="preserve"> на 15 % инвестиционные проекты, связанные со строительством объектов промышленного назначения, объектов переработки (с/</w:t>
            </w:r>
            <w:proofErr w:type="spellStart"/>
            <w:r w:rsidR="00ED6B48" w:rsidRPr="00306968">
              <w:rPr>
                <w:sz w:val="20"/>
                <w:szCs w:val="20"/>
              </w:rPr>
              <w:t>х</w:t>
            </w:r>
            <w:proofErr w:type="spellEnd"/>
            <w:r w:rsidR="00ED6B48" w:rsidRPr="00306968">
              <w:rPr>
                <w:sz w:val="20"/>
                <w:szCs w:val="20"/>
              </w:rPr>
              <w:t xml:space="preserve"> продукции, </w:t>
            </w:r>
            <w:r w:rsidR="00ED6B48" w:rsidRPr="00306968">
              <w:rPr>
                <w:sz w:val="20"/>
                <w:szCs w:val="20"/>
              </w:rPr>
              <w:lastRenderedPageBreak/>
              <w:t>лесопереработки);</w:t>
            </w:r>
          </w:p>
          <w:p w:rsidR="00ED6B48" w:rsidRPr="00306968" w:rsidRDefault="00ED6B48" w:rsidP="00ED7E02">
            <w:pPr>
              <w:pStyle w:val="a3"/>
              <w:rPr>
                <w:sz w:val="20"/>
                <w:szCs w:val="20"/>
              </w:rPr>
            </w:pPr>
            <w:r w:rsidRPr="00306968">
              <w:rPr>
                <w:sz w:val="20"/>
                <w:szCs w:val="20"/>
              </w:rPr>
              <w:t>- на 25%  инвестиционные проекты, связанные с возведением объектов капитального строительства в сельском хозяйстве.</w:t>
            </w:r>
          </w:p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C9465F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D" w:rsidRDefault="00ED6B48" w:rsidP="004C71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4C714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дминистрации муниципального образования </w:t>
            </w:r>
          </w:p>
          <w:p w:rsidR="00ED6B48" w:rsidRDefault="004C714D" w:rsidP="004C71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ED6B4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="00ED6B48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Поддержка  субъектов малого и среднего 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инвестиционной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01.01.2019</w:t>
            </w:r>
          </w:p>
        </w:tc>
      </w:tr>
      <w:tr w:rsidR="00ED6B48" w:rsidRPr="007D2145" w:rsidTr="00C65F7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4C714D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6.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ED6B48" w:rsidP="00EF6CA5">
            <w:pPr>
              <w:pStyle w:val="ConsPlusNormal"/>
              <w:rPr>
                <w:rFonts w:ascii="Times New Roman" w:hAnsi="Times New Roman" w:cs="Times New Roman"/>
              </w:rPr>
            </w:pPr>
            <w:r w:rsidRPr="00764465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ставки по налогу с 2% до 0,8%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4465" w:rsidRDefault="00ED6B48" w:rsidP="00ED7E02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764465">
              <w:rPr>
                <w:rFonts w:ascii="Times New Roman" w:eastAsiaTheme="minorEastAsia" w:hAnsi="Times New Roman" w:cs="Times New Roman"/>
              </w:rPr>
              <w:t>Решение Совета депутатов</w:t>
            </w:r>
          </w:p>
          <w:p w:rsidR="00ED6B48" w:rsidRDefault="007A3023" w:rsidP="00ED7E02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ED6B48">
              <w:rPr>
                <w:rFonts w:ascii="Times New Roman" w:hAnsi="Times New Roman" w:cs="Times New Roman"/>
                <w:color w:val="000000"/>
              </w:rPr>
              <w:t xml:space="preserve">23.11.2018 № 41  </w:t>
            </w:r>
            <w:r w:rsidR="00056722">
              <w:rPr>
                <w:rFonts w:ascii="Times New Roman" w:hAnsi="Times New Roman" w:cs="Times New Roman"/>
                <w:color w:val="000000"/>
              </w:rPr>
              <w:t>(</w:t>
            </w:r>
            <w:r w:rsidR="00ED6B48">
              <w:rPr>
                <w:rFonts w:ascii="Times New Roman" w:hAnsi="Times New Roman" w:cs="Times New Roman"/>
                <w:color w:val="000000"/>
              </w:rPr>
              <w:t>в редакции решений</w:t>
            </w:r>
            <w:r w:rsidR="008B206E">
              <w:rPr>
                <w:rFonts w:ascii="Times New Roman" w:hAnsi="Times New Roman" w:cs="Times New Roman"/>
                <w:color w:val="000000"/>
              </w:rPr>
              <w:t xml:space="preserve"> от 25.06.2019 №61</w:t>
            </w:r>
          </w:p>
          <w:p w:rsidR="008B206E" w:rsidRDefault="008B206E" w:rsidP="00ED7E02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  <w:p w:rsidR="008B206E" w:rsidRPr="00764465" w:rsidRDefault="008B206E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объектов налогообложения, включенных в перечень в соответствии с п.7 ст.378.2 НК 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C9465F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4C714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дминистрации муниципального образования</w:t>
            </w:r>
          </w:p>
          <w:p w:rsidR="00ED6B48" w:rsidRPr="00823FD1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Угранский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Default="00ED6B48" w:rsidP="00ED7E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8" w:rsidRPr="00761E29" w:rsidRDefault="00ED6B48" w:rsidP="00ED7E02">
            <w:pPr>
              <w:pStyle w:val="ConsPlusNormal"/>
              <w:rPr>
                <w:rFonts w:ascii="Times New Roman" w:hAnsi="Times New Roman" w:cs="Times New Roman"/>
                <w:bCs/>
                <w:spacing w:val="4"/>
                <w:w w:val="107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01.01.2019</w:t>
            </w:r>
          </w:p>
        </w:tc>
      </w:tr>
    </w:tbl>
    <w:p w:rsidR="00ED6B48" w:rsidRPr="00823FD1" w:rsidRDefault="00ED6B48" w:rsidP="00ED6B48">
      <w:pPr>
        <w:pStyle w:val="ConsPlusNormal"/>
        <w:jc w:val="both"/>
        <w:rPr>
          <w:rFonts w:ascii="Times New Roman" w:hAnsi="Times New Roman" w:cs="Times New Roman"/>
        </w:rPr>
      </w:pPr>
    </w:p>
    <w:p w:rsidR="00ED6B48" w:rsidRPr="00823FD1" w:rsidRDefault="00ED6B48" w:rsidP="00ED6B48">
      <w:pPr>
        <w:pStyle w:val="ConsPlusNormal"/>
        <w:jc w:val="both"/>
        <w:rPr>
          <w:rFonts w:ascii="Times New Roman" w:hAnsi="Times New Roman" w:cs="Times New Roman"/>
        </w:rPr>
      </w:pPr>
    </w:p>
    <w:p w:rsidR="00ED6B48" w:rsidRPr="00823FD1" w:rsidRDefault="00ED6B48" w:rsidP="00ED6B48">
      <w:pPr>
        <w:pStyle w:val="ConsPlusNormal"/>
        <w:ind w:left="5954"/>
        <w:jc w:val="center"/>
        <w:outlineLvl w:val="0"/>
        <w:rPr>
          <w:rFonts w:ascii="Times New Roman" w:hAnsi="Times New Roman" w:cs="Times New Roman"/>
        </w:rPr>
      </w:pPr>
      <w:r w:rsidRPr="00823FD1">
        <w:rPr>
          <w:rFonts w:ascii="Times New Roman" w:hAnsi="Times New Roman" w:cs="Times New Roman"/>
        </w:rPr>
        <w:t xml:space="preserve"> </w:t>
      </w:r>
    </w:p>
    <w:p w:rsidR="00ED6B48" w:rsidRDefault="00ED6B48"/>
    <w:p w:rsidR="00ED6B48" w:rsidRDefault="00ED6B48"/>
    <w:p w:rsidR="00ED6B48" w:rsidRDefault="00ED6B48"/>
    <w:sectPr w:rsidR="00ED6B48" w:rsidSect="00857513">
      <w:pgSz w:w="16838" w:h="11906" w:orient="landscape"/>
      <w:pgMar w:top="1080" w:right="1954" w:bottom="10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6B48"/>
    <w:rsid w:val="00032BA0"/>
    <w:rsid w:val="00056722"/>
    <w:rsid w:val="000973EF"/>
    <w:rsid w:val="00227591"/>
    <w:rsid w:val="00247AFF"/>
    <w:rsid w:val="002E4510"/>
    <w:rsid w:val="0040510C"/>
    <w:rsid w:val="004C714D"/>
    <w:rsid w:val="004E710F"/>
    <w:rsid w:val="004E791C"/>
    <w:rsid w:val="005C4E97"/>
    <w:rsid w:val="006645E5"/>
    <w:rsid w:val="007A3023"/>
    <w:rsid w:val="007A6D74"/>
    <w:rsid w:val="00857513"/>
    <w:rsid w:val="008B206E"/>
    <w:rsid w:val="008D1587"/>
    <w:rsid w:val="008F51E3"/>
    <w:rsid w:val="00926031"/>
    <w:rsid w:val="00997B0F"/>
    <w:rsid w:val="00A00CEF"/>
    <w:rsid w:val="00A17638"/>
    <w:rsid w:val="00A2425F"/>
    <w:rsid w:val="00B959F6"/>
    <w:rsid w:val="00C341A7"/>
    <w:rsid w:val="00C52482"/>
    <w:rsid w:val="00C65F7E"/>
    <w:rsid w:val="00CC6E20"/>
    <w:rsid w:val="00D131DF"/>
    <w:rsid w:val="00E21C43"/>
    <w:rsid w:val="00E41462"/>
    <w:rsid w:val="00ED6B48"/>
    <w:rsid w:val="00EF6CA5"/>
    <w:rsid w:val="00F63E33"/>
    <w:rsid w:val="00FA1DDB"/>
    <w:rsid w:val="00FA5F2A"/>
    <w:rsid w:val="00FD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D6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ED6B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ED6B4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2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D858776746F0F4068C5BEB58CFC2DE1A749546140F748E1E397975F94F2A33032FD3898B95E2A836649A7CAF1D35A0626958D3627295ABo8J5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DD858776746F0F4068C5BEB58CFC2DE1A7594451507748E1E397975F94F2A33032FD38C8C93EBA0623E8A78E6493BBF607547D37C71o9J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6ECEA-9915-4904-8F99-2DA770E8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2021-10-19T09:13:00Z</cp:lastPrinted>
  <dcterms:created xsi:type="dcterms:W3CDTF">2020-10-29T08:08:00Z</dcterms:created>
  <dcterms:modified xsi:type="dcterms:W3CDTF">2021-10-19T11:02:00Z</dcterms:modified>
</cp:coreProperties>
</file>