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F95" w:rsidRDefault="00E73F95" w:rsidP="00E73F95">
      <w:pPr>
        <w:jc w:val="center"/>
        <w:rPr>
          <w:sz w:val="28"/>
          <w:szCs w:val="28"/>
        </w:rPr>
      </w:pPr>
    </w:p>
    <w:p w:rsidR="00E73F95" w:rsidRPr="005913DB" w:rsidRDefault="00E73F95" w:rsidP="00E73F95">
      <w:pPr>
        <w:jc w:val="center"/>
        <w:rPr>
          <w:b/>
          <w:sz w:val="28"/>
          <w:szCs w:val="28"/>
        </w:rPr>
      </w:pPr>
      <w:r w:rsidRPr="005913DB">
        <w:rPr>
          <w:b/>
          <w:sz w:val="28"/>
          <w:szCs w:val="28"/>
        </w:rPr>
        <w:t xml:space="preserve">ПАСПОРТ </w:t>
      </w:r>
    </w:p>
    <w:p w:rsidR="00E73F95" w:rsidRPr="00840E85" w:rsidRDefault="00E73F95" w:rsidP="00E73F95">
      <w:pPr>
        <w:jc w:val="center"/>
        <w:rPr>
          <w:sz w:val="28"/>
          <w:szCs w:val="28"/>
        </w:rPr>
      </w:pPr>
      <w:r w:rsidRPr="00840E85">
        <w:rPr>
          <w:sz w:val="28"/>
          <w:szCs w:val="28"/>
        </w:rPr>
        <w:t xml:space="preserve">муниципальной программы </w:t>
      </w:r>
    </w:p>
    <w:p w:rsidR="00E73F95" w:rsidRPr="00840E85" w:rsidRDefault="00E73F95" w:rsidP="00E73F95">
      <w:pPr>
        <w:jc w:val="center"/>
        <w:rPr>
          <w:sz w:val="28"/>
          <w:szCs w:val="28"/>
          <w:u w:val="single"/>
        </w:rPr>
      </w:pPr>
      <w:r w:rsidRPr="00840E85">
        <w:rPr>
          <w:sz w:val="28"/>
          <w:szCs w:val="28"/>
          <w:u w:val="single"/>
        </w:rPr>
        <w:t xml:space="preserve">«Благоустройство территории Угранского сельского поселения </w:t>
      </w:r>
    </w:p>
    <w:p w:rsidR="00E73F95" w:rsidRPr="00840E85" w:rsidRDefault="00E73F95" w:rsidP="00E73F95">
      <w:pPr>
        <w:jc w:val="center"/>
        <w:rPr>
          <w:sz w:val="28"/>
          <w:szCs w:val="28"/>
          <w:u w:val="single"/>
        </w:rPr>
      </w:pPr>
      <w:r w:rsidRPr="00840E85">
        <w:rPr>
          <w:sz w:val="28"/>
          <w:szCs w:val="28"/>
          <w:u w:val="single"/>
        </w:rPr>
        <w:t>Угранского района Смоленской области»</w:t>
      </w:r>
    </w:p>
    <w:p w:rsidR="00E73F95" w:rsidRPr="00840E85" w:rsidRDefault="00E73F95" w:rsidP="00E73F95">
      <w:pPr>
        <w:jc w:val="center"/>
        <w:rPr>
          <w:sz w:val="28"/>
          <w:szCs w:val="28"/>
        </w:rPr>
      </w:pPr>
      <w:r w:rsidRPr="00840E85">
        <w:rPr>
          <w:sz w:val="28"/>
          <w:szCs w:val="28"/>
        </w:rPr>
        <w:t>(наименование программы)</w:t>
      </w:r>
    </w:p>
    <w:p w:rsidR="00E73F95" w:rsidRPr="00C37D18" w:rsidRDefault="00E73F95" w:rsidP="00E73F95">
      <w:pPr>
        <w:jc w:val="center"/>
        <w:rPr>
          <w:b/>
          <w:sz w:val="28"/>
          <w:szCs w:val="28"/>
        </w:rPr>
      </w:pP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96"/>
        <w:gridCol w:w="6472"/>
      </w:tblGrid>
      <w:tr w:rsidR="00E73F95" w:rsidRPr="00CD33AD" w:rsidTr="00D95E0D">
        <w:trPr>
          <w:trHeight w:val="746"/>
        </w:trPr>
        <w:tc>
          <w:tcPr>
            <w:tcW w:w="1582" w:type="pct"/>
          </w:tcPr>
          <w:p w:rsidR="00E73F95" w:rsidRPr="00CD33AD" w:rsidRDefault="00E73F95" w:rsidP="00D95E0D">
            <w:r w:rsidRPr="00CD33AD">
              <w:t xml:space="preserve">Ответственный исполнитель муниципальной программы  </w:t>
            </w:r>
          </w:p>
        </w:tc>
        <w:tc>
          <w:tcPr>
            <w:tcW w:w="3418" w:type="pct"/>
          </w:tcPr>
          <w:p w:rsidR="00E73F95" w:rsidRPr="00CD33AD" w:rsidRDefault="004F5295" w:rsidP="001369C9">
            <w:pPr>
              <w:rPr>
                <w:highlight w:val="yellow"/>
              </w:rPr>
            </w:pPr>
            <w:r>
              <w:t xml:space="preserve">Сектор по поселковому хозяйству </w:t>
            </w:r>
            <w:r w:rsidR="001369C9">
              <w:t>Администрации муниципального образования «</w:t>
            </w:r>
            <w:proofErr w:type="spellStart"/>
            <w:r w:rsidR="00E73F95">
              <w:t>Угранск</w:t>
            </w:r>
            <w:r w:rsidR="001369C9">
              <w:t>ий</w:t>
            </w:r>
            <w:proofErr w:type="spellEnd"/>
            <w:r w:rsidR="00E73F95">
              <w:t xml:space="preserve"> район</w:t>
            </w:r>
            <w:r w:rsidR="001369C9">
              <w:t>»</w:t>
            </w:r>
            <w:r>
              <w:t xml:space="preserve"> </w:t>
            </w:r>
            <w:r w:rsidR="00E73F95">
              <w:t>Смоленской области</w:t>
            </w:r>
          </w:p>
        </w:tc>
      </w:tr>
      <w:tr w:rsidR="00E73F95" w:rsidRPr="00CD33AD" w:rsidTr="00D95E0D">
        <w:trPr>
          <w:trHeight w:val="983"/>
        </w:trPr>
        <w:tc>
          <w:tcPr>
            <w:tcW w:w="1582" w:type="pct"/>
          </w:tcPr>
          <w:p w:rsidR="00E73F95" w:rsidRPr="00D52E1F" w:rsidRDefault="00E73F95" w:rsidP="00D95E0D">
            <w:pPr>
              <w:spacing w:line="256" w:lineRule="auto"/>
            </w:pPr>
            <w:r w:rsidRPr="00D52E1F">
              <w:t>Период реализации</w:t>
            </w:r>
            <w:r>
              <w:t xml:space="preserve"> государственной программы</w:t>
            </w:r>
          </w:p>
        </w:tc>
        <w:tc>
          <w:tcPr>
            <w:tcW w:w="3418" w:type="pct"/>
          </w:tcPr>
          <w:p w:rsidR="00E73F95" w:rsidRPr="00D52E1F" w:rsidRDefault="00E73F95" w:rsidP="00D95E0D">
            <w:pPr>
              <w:spacing w:line="256" w:lineRule="auto"/>
              <w:rPr>
                <w:vertAlign w:val="superscript"/>
              </w:rPr>
            </w:pPr>
            <w:r>
              <w:t>э</w:t>
            </w:r>
            <w:r w:rsidRPr="00D52E1F">
              <w:t xml:space="preserve">тап I: </w:t>
            </w:r>
            <w:r>
              <w:t xml:space="preserve"> 2017г.</w:t>
            </w:r>
            <w:r w:rsidRPr="00D52E1F">
              <w:t xml:space="preserve"> </w:t>
            </w:r>
            <w:r>
              <w:t>–</w:t>
            </w:r>
            <w:r w:rsidRPr="00D52E1F">
              <w:t xml:space="preserve"> </w:t>
            </w:r>
            <w:r>
              <w:t>2022г.</w:t>
            </w:r>
          </w:p>
          <w:p w:rsidR="00E73F95" w:rsidRPr="00CD33AD" w:rsidRDefault="00E73F95" w:rsidP="00D95E0D">
            <w:pPr>
              <w:rPr>
                <w:highlight w:val="yellow"/>
              </w:rPr>
            </w:pPr>
            <w:r>
              <w:t>э</w:t>
            </w:r>
            <w:r w:rsidRPr="00D52E1F">
              <w:t xml:space="preserve">тап II: </w:t>
            </w:r>
            <w:r>
              <w:t>2023г.</w:t>
            </w:r>
            <w:r w:rsidRPr="00D52E1F">
              <w:t xml:space="preserve"> </w:t>
            </w:r>
            <w:r>
              <w:t>–</w:t>
            </w:r>
            <w:r w:rsidRPr="00D52E1F">
              <w:t xml:space="preserve"> </w:t>
            </w:r>
            <w:r>
              <w:t>2025г.</w:t>
            </w:r>
          </w:p>
        </w:tc>
      </w:tr>
      <w:tr w:rsidR="00E73F95" w:rsidRPr="00CD33AD" w:rsidTr="00D95E0D">
        <w:trPr>
          <w:trHeight w:val="1281"/>
        </w:trPr>
        <w:tc>
          <w:tcPr>
            <w:tcW w:w="1582" w:type="pct"/>
          </w:tcPr>
          <w:p w:rsidR="00E73F95" w:rsidRPr="00CD33AD" w:rsidRDefault="00E73F95" w:rsidP="00D95E0D">
            <w:r w:rsidRPr="00CD33AD">
              <w:t>Цель муниципальной программы</w:t>
            </w:r>
          </w:p>
        </w:tc>
        <w:tc>
          <w:tcPr>
            <w:tcW w:w="3418" w:type="pct"/>
          </w:tcPr>
          <w:p w:rsidR="00E73F95" w:rsidRPr="00CD33AD" w:rsidRDefault="00E73F95" w:rsidP="00D95E0D">
            <w:pPr>
              <w:ind w:left="0"/>
            </w:pPr>
            <w:r w:rsidRPr="00CD33AD">
              <w:t xml:space="preserve">Совершенствование системы комплексного благоустройства </w:t>
            </w:r>
            <w:r>
              <w:t>Угранского</w:t>
            </w:r>
            <w:r w:rsidRPr="00CD33AD">
              <w:t xml:space="preserve"> сельского поселения Угранского района Смоленской области, создание комфортных условий проживания и отдыха населения</w:t>
            </w:r>
          </w:p>
        </w:tc>
      </w:tr>
      <w:tr w:rsidR="00E73F95" w:rsidRPr="00CD33AD" w:rsidTr="00D95E0D">
        <w:trPr>
          <w:trHeight w:val="2518"/>
        </w:trPr>
        <w:tc>
          <w:tcPr>
            <w:tcW w:w="1582" w:type="pct"/>
          </w:tcPr>
          <w:p w:rsidR="00E73F95" w:rsidRPr="00CD33AD" w:rsidRDefault="00E73F95" w:rsidP="00D95E0D">
            <w:pPr>
              <w:jc w:val="left"/>
            </w:pPr>
            <w:r w:rsidRPr="00D52E1F">
              <w:rPr>
                <w:rFonts w:eastAsia="Arial Unicode MS"/>
              </w:rPr>
              <w:t>Объемы финансового обеспечения за весь период реализации</w:t>
            </w:r>
            <w:r w:rsidRPr="00D52E1F">
              <w:t xml:space="preserve"> (по годам реализации и в разрезе источников финансирования</w:t>
            </w:r>
            <w:r>
              <w:t xml:space="preserve"> на очередной финансовый год и первый, второй годы планового периода</w:t>
            </w:r>
            <w:r w:rsidRPr="00CD33AD">
              <w:t xml:space="preserve">) </w:t>
            </w:r>
          </w:p>
        </w:tc>
        <w:tc>
          <w:tcPr>
            <w:tcW w:w="3418" w:type="pct"/>
          </w:tcPr>
          <w:p w:rsidR="00E73F95" w:rsidRDefault="00E73F95" w:rsidP="00D95E0D">
            <w:pPr>
              <w:spacing w:line="256" w:lineRule="auto"/>
            </w:pPr>
            <w:r>
              <w:t>о</w:t>
            </w:r>
            <w:r w:rsidRPr="00D45DE2">
              <w:t xml:space="preserve">бщий объем финансирования составляет </w:t>
            </w:r>
            <w:r>
              <w:t>1727</w:t>
            </w:r>
            <w:r w:rsidR="008F65FA">
              <w:t>681,3</w:t>
            </w:r>
            <w:r>
              <w:t xml:space="preserve">1 </w:t>
            </w:r>
            <w:r w:rsidRPr="00D45DE2">
              <w:t>тыс. рублей, из них:</w:t>
            </w:r>
          </w:p>
          <w:p w:rsidR="00E73F95" w:rsidRDefault="00E73F95" w:rsidP="00D95E0D">
            <w:r>
              <w:t>э</w:t>
            </w:r>
            <w:r w:rsidRPr="00D52E1F">
              <w:t xml:space="preserve">тап I: </w:t>
            </w:r>
            <w:r>
              <w:t xml:space="preserve"> 136592,39</w:t>
            </w:r>
            <w:r w:rsidRPr="00C02A0A">
              <w:t xml:space="preserve"> тыс. рублей;</w:t>
            </w:r>
          </w:p>
          <w:p w:rsidR="00E73F95" w:rsidRPr="00D45DE2" w:rsidRDefault="00E73F95" w:rsidP="00D95E0D">
            <w:r>
              <w:t>э</w:t>
            </w:r>
            <w:r w:rsidRPr="00D52E1F">
              <w:t>тап II:</w:t>
            </w:r>
          </w:p>
          <w:p w:rsidR="00E73F95" w:rsidRDefault="00E73F95" w:rsidP="00D95E0D">
            <w:r w:rsidRPr="00C02A0A">
              <w:t xml:space="preserve">- 2023 год – </w:t>
            </w:r>
            <w:r>
              <w:t>14301,2</w:t>
            </w:r>
            <w:r w:rsidRPr="00C02A0A">
              <w:rPr>
                <w:sz w:val="28"/>
                <w:szCs w:val="28"/>
              </w:rPr>
              <w:t xml:space="preserve"> </w:t>
            </w:r>
            <w:r w:rsidRPr="00C02A0A">
              <w:t>тыс. рублей.</w:t>
            </w:r>
          </w:p>
          <w:p w:rsidR="00E73F95" w:rsidRDefault="00E73F95" w:rsidP="00D95E0D">
            <w:r w:rsidRPr="00C02A0A">
              <w:t>- 202</w:t>
            </w:r>
            <w:r>
              <w:t>4</w:t>
            </w:r>
            <w:r w:rsidRPr="00C02A0A">
              <w:t xml:space="preserve"> год – </w:t>
            </w:r>
            <w:r>
              <w:t>11235,72</w:t>
            </w:r>
            <w:r w:rsidRPr="00C02A0A">
              <w:rPr>
                <w:sz w:val="28"/>
                <w:szCs w:val="28"/>
              </w:rPr>
              <w:t xml:space="preserve"> </w:t>
            </w:r>
            <w:r w:rsidRPr="00C02A0A">
              <w:t>тыс. рублей</w:t>
            </w:r>
          </w:p>
          <w:p w:rsidR="00E73F95" w:rsidRPr="00CD33AD" w:rsidRDefault="00E73F95" w:rsidP="008F65FA">
            <w:r>
              <w:t xml:space="preserve">- </w:t>
            </w:r>
            <w:r w:rsidRPr="00C02A0A">
              <w:t>202</w:t>
            </w:r>
            <w:r>
              <w:t xml:space="preserve">5 </w:t>
            </w:r>
            <w:r w:rsidRPr="00C02A0A">
              <w:t xml:space="preserve">год – </w:t>
            </w:r>
            <w:r>
              <w:t>105</w:t>
            </w:r>
            <w:r w:rsidR="008F65FA">
              <w:t>52,0</w:t>
            </w:r>
            <w:r>
              <w:t xml:space="preserve"> </w:t>
            </w:r>
            <w:r w:rsidRPr="00C02A0A">
              <w:t>тыс. рублей.</w:t>
            </w:r>
          </w:p>
        </w:tc>
      </w:tr>
      <w:tr w:rsidR="00E73F95" w:rsidRPr="00CD33AD" w:rsidTr="00D95E0D">
        <w:tc>
          <w:tcPr>
            <w:tcW w:w="1582" w:type="pct"/>
          </w:tcPr>
          <w:p w:rsidR="00E73F95" w:rsidRPr="00CD33AD" w:rsidRDefault="00E73F95" w:rsidP="00D95E0D">
            <w:pPr>
              <w:jc w:val="left"/>
            </w:pPr>
            <w:r w:rsidRPr="00D52E1F">
              <w:t xml:space="preserve">Влияние на достижение </w:t>
            </w:r>
            <w:r>
              <w:t xml:space="preserve">целей государственных программ </w:t>
            </w:r>
            <w:r w:rsidRPr="00D52E1F">
              <w:t>Российской Федерации</w:t>
            </w:r>
          </w:p>
        </w:tc>
        <w:tc>
          <w:tcPr>
            <w:tcW w:w="3418" w:type="pct"/>
          </w:tcPr>
          <w:p w:rsidR="00E73F95" w:rsidRPr="00CD33AD" w:rsidRDefault="00E73F95" w:rsidP="00D95E0D">
            <w:r>
              <w:t>- </w:t>
            </w:r>
            <w:r w:rsidRPr="00CD33AD">
              <w:t>создание условий для работы и отдыха жителей сельского поселения;</w:t>
            </w:r>
          </w:p>
          <w:p w:rsidR="00E73F95" w:rsidRPr="00CD33AD" w:rsidRDefault="00E73F95" w:rsidP="00D95E0D">
            <w:pPr>
              <w:ind w:left="0"/>
            </w:pPr>
            <w:r>
              <w:t>- </w:t>
            </w:r>
            <w:r w:rsidRPr="00CD33AD">
              <w:t>улучш</w:t>
            </w:r>
            <w:r>
              <w:t>ение состояния территорий</w:t>
            </w:r>
            <w:r w:rsidRPr="00CD33AD">
              <w:t xml:space="preserve"> </w:t>
            </w:r>
            <w:r>
              <w:t>Угранского</w:t>
            </w:r>
            <w:r w:rsidRPr="00CD33AD">
              <w:t xml:space="preserve"> сельского поселения;</w:t>
            </w:r>
          </w:p>
          <w:p w:rsidR="00E73F95" w:rsidRDefault="00E73F95" w:rsidP="00D95E0D">
            <w:r>
              <w:t>- </w:t>
            </w:r>
            <w:r w:rsidRPr="00CD33AD">
              <w:t>привитие жителям сельского поселения любви и уважения к своему населенному пункту, к соблюдению чистоты и порядка на территории муниципального образования</w:t>
            </w:r>
            <w:r>
              <w:t>;</w:t>
            </w:r>
          </w:p>
          <w:p w:rsidR="00E73F95" w:rsidRPr="00CD33AD" w:rsidRDefault="00E73F95" w:rsidP="00D95E0D">
            <w:r>
              <w:t>- </w:t>
            </w:r>
            <w:r w:rsidRPr="00D32DB8">
              <w:t>благоустроенность населенных пунктов поселения</w:t>
            </w:r>
          </w:p>
        </w:tc>
      </w:tr>
    </w:tbl>
    <w:p w:rsidR="00E73F95" w:rsidRDefault="00E73F95" w:rsidP="00E73F95">
      <w:pPr>
        <w:rPr>
          <w:sz w:val="28"/>
          <w:szCs w:val="28"/>
        </w:rPr>
      </w:pPr>
    </w:p>
    <w:p w:rsidR="00E73F95" w:rsidRDefault="00E73F95" w:rsidP="00E73F95">
      <w:pPr>
        <w:jc w:val="center"/>
        <w:rPr>
          <w:sz w:val="28"/>
          <w:szCs w:val="28"/>
        </w:rPr>
      </w:pPr>
    </w:p>
    <w:sectPr w:rsidR="00E73F95" w:rsidSect="00CD4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3F95"/>
    <w:rsid w:val="001369C9"/>
    <w:rsid w:val="003D7891"/>
    <w:rsid w:val="004E42CD"/>
    <w:rsid w:val="004F5295"/>
    <w:rsid w:val="00734A90"/>
    <w:rsid w:val="00840E85"/>
    <w:rsid w:val="008F65FA"/>
    <w:rsid w:val="00A71D72"/>
    <w:rsid w:val="00CD4FCC"/>
    <w:rsid w:val="00DD1F6A"/>
    <w:rsid w:val="00E73F95"/>
    <w:rsid w:val="00F97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F95"/>
    <w:pPr>
      <w:widowControl w:val="0"/>
      <w:autoSpaceDE w:val="0"/>
      <w:autoSpaceDN w:val="0"/>
      <w:adjustRightInd w:val="0"/>
      <w:spacing w:after="0" w:line="240" w:lineRule="auto"/>
      <w:ind w:left="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Gorod</dc:creator>
  <cp:keywords/>
  <dc:description/>
  <cp:lastModifiedBy>user</cp:lastModifiedBy>
  <cp:revision>6</cp:revision>
  <dcterms:created xsi:type="dcterms:W3CDTF">2022-11-14T09:34:00Z</dcterms:created>
  <dcterms:modified xsi:type="dcterms:W3CDTF">2022-12-06T06:24:00Z</dcterms:modified>
</cp:coreProperties>
</file>