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ACF" w:rsidRPr="00BD67E7" w:rsidRDefault="00EA6ACF" w:rsidP="00EA6ACF">
      <w:pPr>
        <w:pStyle w:val="a3"/>
        <w:jc w:val="center"/>
        <w:rPr>
          <w:sz w:val="32"/>
          <w:szCs w:val="32"/>
        </w:rPr>
      </w:pPr>
      <w:r w:rsidRPr="00BD67E7">
        <w:rPr>
          <w:bCs/>
          <w:sz w:val="32"/>
          <w:szCs w:val="32"/>
        </w:rPr>
        <w:t>ПАСПОРТ</w:t>
      </w:r>
    </w:p>
    <w:p w:rsidR="00EA6ACF" w:rsidRPr="007357E5" w:rsidRDefault="00EA6ACF" w:rsidP="00EA6ACF">
      <w:pPr>
        <w:pStyle w:val="2"/>
        <w:rPr>
          <w:b w:val="0"/>
          <w:sz w:val="36"/>
          <w:szCs w:val="36"/>
        </w:rPr>
      </w:pPr>
      <w:r w:rsidRPr="007357E5">
        <w:rPr>
          <w:b w:val="0"/>
          <w:sz w:val="36"/>
          <w:szCs w:val="36"/>
        </w:rPr>
        <w:t>муниципальной программы</w:t>
      </w:r>
    </w:p>
    <w:p w:rsidR="00EA6ACF" w:rsidRPr="002C5012" w:rsidRDefault="00EA6ACF" w:rsidP="00EA6AC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2C5012">
        <w:rPr>
          <w:rFonts w:ascii="Times New Roman" w:hAnsi="Times New Roman" w:cs="Times New Roman"/>
          <w:sz w:val="28"/>
          <w:szCs w:val="24"/>
        </w:rPr>
        <w:t xml:space="preserve">«Благоустройства  и ремонт  памятников, обелисков и братских захоронений на территории Угранского сельского  поселения </w:t>
      </w:r>
    </w:p>
    <w:p w:rsidR="00EA6ACF" w:rsidRPr="002C5012" w:rsidRDefault="00EA6ACF" w:rsidP="00EA6ACF">
      <w:pPr>
        <w:pStyle w:val="ConsPlusNormal"/>
        <w:widowControl/>
        <w:ind w:firstLine="0"/>
        <w:jc w:val="center"/>
        <w:rPr>
          <w:bCs/>
          <w:sz w:val="28"/>
        </w:rPr>
      </w:pPr>
      <w:proofErr w:type="spellStart"/>
      <w:r w:rsidRPr="002C5012">
        <w:rPr>
          <w:rFonts w:ascii="Times New Roman" w:hAnsi="Times New Roman" w:cs="Times New Roman"/>
          <w:sz w:val="28"/>
          <w:szCs w:val="24"/>
        </w:rPr>
        <w:t>Угранского</w:t>
      </w:r>
      <w:proofErr w:type="spellEnd"/>
      <w:r w:rsidRPr="002C5012">
        <w:rPr>
          <w:rFonts w:ascii="Times New Roman" w:hAnsi="Times New Roman" w:cs="Times New Roman"/>
          <w:sz w:val="28"/>
          <w:szCs w:val="24"/>
        </w:rPr>
        <w:t xml:space="preserve"> ра</w:t>
      </w:r>
      <w:r w:rsidR="004D0FDC" w:rsidRPr="002C5012">
        <w:rPr>
          <w:rFonts w:ascii="Times New Roman" w:hAnsi="Times New Roman" w:cs="Times New Roman"/>
          <w:sz w:val="28"/>
          <w:szCs w:val="24"/>
        </w:rPr>
        <w:t>йона Смоленской области</w:t>
      </w:r>
      <w:r w:rsidRPr="002C5012">
        <w:rPr>
          <w:rFonts w:ascii="Times New Roman" w:hAnsi="Times New Roman" w:cs="Times New Roman"/>
          <w:sz w:val="28"/>
          <w:szCs w:val="24"/>
        </w:rPr>
        <w:t>»</w:t>
      </w:r>
    </w:p>
    <w:p w:rsidR="00EA6ACF" w:rsidRPr="002C5012" w:rsidRDefault="00EA6ACF" w:rsidP="00EA6ACF"/>
    <w:tbl>
      <w:tblPr>
        <w:tblW w:w="96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761"/>
        <w:gridCol w:w="5854"/>
      </w:tblGrid>
      <w:tr w:rsidR="00EA6ACF" w:rsidRPr="00D87B99" w:rsidTr="00830267">
        <w:trPr>
          <w:tblCellSpacing w:w="0" w:type="dxa"/>
        </w:trPr>
        <w:tc>
          <w:tcPr>
            <w:tcW w:w="3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6ACF" w:rsidRPr="00D87B99" w:rsidRDefault="00EA6ACF" w:rsidP="00830267">
            <w:pPr>
              <w:pStyle w:val="text"/>
              <w:rPr>
                <w:sz w:val="28"/>
              </w:rPr>
            </w:pPr>
            <w:r w:rsidRPr="009043DB">
              <w:t xml:space="preserve">Ответственный исполнитель муниципальной программы   </w:t>
            </w:r>
          </w:p>
        </w:tc>
        <w:tc>
          <w:tcPr>
            <w:tcW w:w="5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6ACF" w:rsidRPr="00D87B99" w:rsidRDefault="007B5E94" w:rsidP="00830267">
            <w:pPr>
              <w:rPr>
                <w:sz w:val="28"/>
              </w:rPr>
            </w:pPr>
            <w:r>
              <w:rPr>
                <w:rStyle w:val="21"/>
                <w:rFonts w:eastAsia="Arial Unicode MS"/>
                <w:sz w:val="26"/>
                <w:szCs w:val="26"/>
              </w:rPr>
              <w:t>Сектор по поселковому хозяйству Администрации муниципального образования «</w:t>
            </w:r>
            <w:proofErr w:type="spellStart"/>
            <w:r>
              <w:rPr>
                <w:rStyle w:val="21"/>
                <w:rFonts w:eastAsia="Arial Unicode MS"/>
                <w:sz w:val="26"/>
                <w:szCs w:val="26"/>
              </w:rPr>
              <w:t>Угранский</w:t>
            </w:r>
            <w:proofErr w:type="spellEnd"/>
            <w:r>
              <w:rPr>
                <w:rStyle w:val="21"/>
                <w:rFonts w:eastAsia="Arial Unicode MS"/>
                <w:sz w:val="26"/>
                <w:szCs w:val="26"/>
              </w:rPr>
              <w:t xml:space="preserve"> район» Смоленской области</w:t>
            </w:r>
          </w:p>
        </w:tc>
      </w:tr>
      <w:tr w:rsidR="004F4418" w:rsidRPr="00D87B99" w:rsidTr="00830267">
        <w:trPr>
          <w:tblCellSpacing w:w="0" w:type="dxa"/>
        </w:trPr>
        <w:tc>
          <w:tcPr>
            <w:tcW w:w="3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4418" w:rsidRPr="00D52E1F" w:rsidRDefault="004F4418" w:rsidP="004F4418">
            <w:pPr>
              <w:spacing w:line="256" w:lineRule="auto"/>
            </w:pPr>
            <w:r w:rsidRPr="00D52E1F">
              <w:t>Период реализации</w:t>
            </w:r>
            <w:r>
              <w:t xml:space="preserve"> муниципальной программы</w:t>
            </w:r>
          </w:p>
        </w:tc>
        <w:tc>
          <w:tcPr>
            <w:tcW w:w="5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4418" w:rsidRPr="00D52E1F" w:rsidRDefault="004F4418" w:rsidP="00830267">
            <w:pPr>
              <w:spacing w:line="256" w:lineRule="auto"/>
              <w:rPr>
                <w:vertAlign w:val="superscript"/>
              </w:rPr>
            </w:pPr>
            <w:r>
              <w:t>э</w:t>
            </w:r>
            <w:r w:rsidRPr="00D52E1F">
              <w:t xml:space="preserve">тап I: </w:t>
            </w:r>
            <w:r>
              <w:t>2019г.</w:t>
            </w:r>
            <w:r w:rsidRPr="00D52E1F">
              <w:t xml:space="preserve"> </w:t>
            </w:r>
            <w:r>
              <w:t>–</w:t>
            </w:r>
            <w:r w:rsidRPr="00D52E1F">
              <w:t xml:space="preserve"> </w:t>
            </w:r>
            <w:r>
              <w:t>2022г.</w:t>
            </w:r>
          </w:p>
          <w:p w:rsidR="004F4418" w:rsidRPr="00D52E1F" w:rsidRDefault="004F4418" w:rsidP="004F4418">
            <w:pPr>
              <w:spacing w:line="256" w:lineRule="auto"/>
              <w:rPr>
                <w:vertAlign w:val="superscript"/>
              </w:rPr>
            </w:pPr>
            <w:r>
              <w:t>э</w:t>
            </w:r>
            <w:r w:rsidRPr="00D52E1F">
              <w:t xml:space="preserve">тап II: </w:t>
            </w:r>
            <w:r>
              <w:t>2023г.</w:t>
            </w:r>
            <w:r w:rsidRPr="00D52E1F">
              <w:t xml:space="preserve"> </w:t>
            </w:r>
            <w:r>
              <w:t>–</w:t>
            </w:r>
            <w:r w:rsidRPr="00D52E1F">
              <w:t xml:space="preserve"> </w:t>
            </w:r>
            <w:r>
              <w:t>2025г.</w:t>
            </w:r>
          </w:p>
        </w:tc>
      </w:tr>
      <w:tr w:rsidR="00EA6ACF" w:rsidRPr="00D87B99" w:rsidTr="00830267">
        <w:trPr>
          <w:tblCellSpacing w:w="0" w:type="dxa"/>
        </w:trPr>
        <w:tc>
          <w:tcPr>
            <w:tcW w:w="3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6ACF" w:rsidRPr="00D87B99" w:rsidRDefault="00EA6ACF" w:rsidP="00830267">
            <w:pPr>
              <w:pStyle w:val="text"/>
              <w:rPr>
                <w:sz w:val="28"/>
              </w:rPr>
            </w:pPr>
            <w:r w:rsidRPr="00CD33AD">
              <w:t xml:space="preserve">Цель </w:t>
            </w:r>
            <w:r>
              <w:t xml:space="preserve">и задачи </w:t>
            </w:r>
            <w:r w:rsidRPr="00CD33AD">
              <w:t>муниципальной программы</w:t>
            </w:r>
          </w:p>
        </w:tc>
        <w:tc>
          <w:tcPr>
            <w:tcW w:w="5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6ACF" w:rsidRPr="00BD67E7" w:rsidRDefault="00EA6ACF" w:rsidP="00830267">
            <w:pPr>
              <w:pStyle w:val="text"/>
            </w:pPr>
            <w:r w:rsidRPr="00BD67E7">
              <w:t>- Сохранение  памятников, обелисков и  братских захоронений  Угранского сельского  поселения Угранского района Смоленской области;</w:t>
            </w:r>
          </w:p>
          <w:p w:rsidR="00EA6ACF" w:rsidRPr="00D87B99" w:rsidRDefault="00EA6ACF" w:rsidP="00830267">
            <w:pPr>
              <w:pStyle w:val="text"/>
              <w:rPr>
                <w:sz w:val="28"/>
              </w:rPr>
            </w:pPr>
            <w:r w:rsidRPr="00BD67E7">
              <w:t>- Охрана, ремонт и благоустройство памятников, обелисков и  братских захоронений</w:t>
            </w:r>
            <w:r w:rsidR="004D0FDC">
              <w:t>,</w:t>
            </w:r>
            <w:r w:rsidRPr="00BD67E7">
              <w:t xml:space="preserve">  находящихся в собственности поселения и расположенных на территории поселения;</w:t>
            </w:r>
          </w:p>
        </w:tc>
      </w:tr>
      <w:tr w:rsidR="004F4418" w:rsidRPr="00D87B99" w:rsidTr="00830267">
        <w:trPr>
          <w:tblCellSpacing w:w="0" w:type="dxa"/>
        </w:trPr>
        <w:tc>
          <w:tcPr>
            <w:tcW w:w="3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4418" w:rsidRPr="00D52E1F" w:rsidRDefault="004F4418" w:rsidP="008D2CDF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  <w:r w:rsidRPr="00D52E1F">
              <w:t xml:space="preserve"> (по годам реализации</w:t>
            </w:r>
            <w:proofErr w:type="gramStart"/>
            <w:r w:rsidRPr="00D52E1F">
              <w:t xml:space="preserve"> </w:t>
            </w:r>
            <w:r w:rsidR="008D2CDF">
              <w:t>)</w:t>
            </w:r>
            <w:proofErr w:type="gramEnd"/>
          </w:p>
        </w:tc>
        <w:tc>
          <w:tcPr>
            <w:tcW w:w="5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4418" w:rsidRDefault="004F4418" w:rsidP="00830267">
            <w:r w:rsidRPr="009043DB">
              <w:t xml:space="preserve">Общий объем финансирования программы составляет </w:t>
            </w:r>
            <w:r>
              <w:t xml:space="preserve"> </w:t>
            </w:r>
            <w:r w:rsidR="008D2CDF">
              <w:t>756,5</w:t>
            </w:r>
            <w:r>
              <w:t xml:space="preserve"> </w:t>
            </w:r>
            <w:r w:rsidRPr="009043DB">
              <w:t>тыс. рублей за счет средств районного бюджета, в том числе:</w:t>
            </w:r>
          </w:p>
          <w:p w:rsidR="004F4418" w:rsidRDefault="004F4418" w:rsidP="004F4418">
            <w:r>
              <w:t>э</w:t>
            </w:r>
            <w:r w:rsidRPr="00D52E1F">
              <w:t>тап I:</w:t>
            </w:r>
            <w:r>
              <w:t xml:space="preserve"> </w:t>
            </w:r>
            <w:r w:rsidRPr="00BD67E7">
              <w:t xml:space="preserve"> </w:t>
            </w:r>
            <w:r>
              <w:t xml:space="preserve">729,0 </w:t>
            </w:r>
            <w:r w:rsidRPr="00BD67E7">
              <w:t>тыс. рублей;</w:t>
            </w:r>
          </w:p>
          <w:p w:rsidR="004F4418" w:rsidRPr="00BD67E7" w:rsidRDefault="004F4418" w:rsidP="004F4418">
            <w:r>
              <w:t>э</w:t>
            </w:r>
            <w:r w:rsidRPr="00D52E1F">
              <w:t>тап II:</w:t>
            </w:r>
          </w:p>
          <w:p w:rsidR="004F4418" w:rsidRDefault="004F4418" w:rsidP="00830267">
            <w:pPr>
              <w:pStyle w:val="text"/>
              <w:spacing w:before="0" w:beforeAutospacing="0" w:after="0" w:afterAutospacing="0"/>
            </w:pPr>
            <w:r>
              <w:t xml:space="preserve">      - 2023 год – 27,5</w:t>
            </w:r>
            <w:r w:rsidRPr="00BD67E7">
              <w:t xml:space="preserve"> тыс. рублей;</w:t>
            </w:r>
          </w:p>
          <w:p w:rsidR="004F4418" w:rsidRPr="00BD67E7" w:rsidRDefault="004F4418" w:rsidP="004F4418">
            <w:pPr>
              <w:pStyle w:val="text"/>
              <w:spacing w:before="0" w:beforeAutospacing="0" w:after="0" w:afterAutospacing="0"/>
            </w:pPr>
            <w:r>
              <w:t xml:space="preserve">      - 2024 год – 0,0</w:t>
            </w:r>
            <w:r w:rsidRPr="00BD67E7">
              <w:t xml:space="preserve"> тыс. рублей;</w:t>
            </w:r>
          </w:p>
          <w:p w:rsidR="004F4418" w:rsidRPr="00D87B99" w:rsidRDefault="004F4418" w:rsidP="004F4418">
            <w:pPr>
              <w:pStyle w:val="text"/>
              <w:spacing w:before="0" w:beforeAutospacing="0" w:after="0" w:afterAutospacing="0"/>
              <w:rPr>
                <w:sz w:val="28"/>
              </w:rPr>
            </w:pPr>
            <w:r>
              <w:t xml:space="preserve">      - 2025 год – 0,0</w:t>
            </w:r>
            <w:r w:rsidRPr="00BD67E7">
              <w:t xml:space="preserve">  тыс. рублей.</w:t>
            </w:r>
          </w:p>
        </w:tc>
      </w:tr>
      <w:tr w:rsidR="004F4418" w:rsidRPr="00D87B99" w:rsidTr="00830267">
        <w:trPr>
          <w:tblCellSpacing w:w="0" w:type="dxa"/>
        </w:trPr>
        <w:tc>
          <w:tcPr>
            <w:tcW w:w="3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4418" w:rsidRPr="00D52E1F" w:rsidRDefault="004F4418" w:rsidP="00830267">
            <w:pPr>
              <w:spacing w:line="256" w:lineRule="auto"/>
            </w:pPr>
            <w:r w:rsidRPr="00D52E1F">
              <w:t xml:space="preserve">Влияние на достижение </w:t>
            </w:r>
            <w:r>
              <w:t xml:space="preserve">целей государственных программ </w:t>
            </w:r>
            <w:r w:rsidRPr="00D52E1F">
              <w:t>Российской Федерации</w:t>
            </w:r>
          </w:p>
        </w:tc>
        <w:tc>
          <w:tcPr>
            <w:tcW w:w="5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4418" w:rsidRDefault="004F4418" w:rsidP="00830267">
            <w:pPr>
              <w:pStyle w:val="a3"/>
              <w:snapToGrid w:val="0"/>
              <w:spacing w:before="0" w:beforeAutospacing="0" w:after="0"/>
              <w:ind w:left="141" w:right="146"/>
              <w:jc w:val="both"/>
            </w:pPr>
            <w:r>
              <w:t>Приведение в надлежащее состояние</w:t>
            </w:r>
            <w:r w:rsidRPr="00BD67E7">
              <w:t xml:space="preserve">  объектов  культурного наследия,  находящихся на территории  Угранского  сельского поселения Угранского района Смоленской области:</w:t>
            </w:r>
            <w:r w:rsidRPr="00BD67E7">
              <w:br/>
              <w:t>- сохранность памятников, обелисков  и   захоронений</w:t>
            </w:r>
            <w:r w:rsidR="004D0FDC">
              <w:t>,</w:t>
            </w:r>
            <w:r w:rsidRPr="00BD67E7">
              <w:t xml:space="preserve"> находящихся на территории  Угранского сельского поселения;</w:t>
            </w:r>
            <w:r w:rsidRPr="00BD67E7">
              <w:br/>
              <w:t>- благоустройство памятников, обелисков и захоронений, находящихся на территории   Угранского 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DC7E70">
              <w:t>Угранского района Смоленской области;</w:t>
            </w:r>
            <w:r>
              <w:t xml:space="preserve">                  </w:t>
            </w:r>
          </w:p>
          <w:p w:rsidR="004F4418" w:rsidRPr="00BD69AA" w:rsidRDefault="004F4418" w:rsidP="00830267">
            <w:pPr>
              <w:pStyle w:val="a3"/>
              <w:snapToGrid w:val="0"/>
              <w:spacing w:before="0" w:beforeAutospacing="0" w:after="0"/>
              <w:ind w:left="141" w:right="146"/>
              <w:jc w:val="both"/>
            </w:pPr>
            <w:r>
              <w:t xml:space="preserve">   - </w:t>
            </w:r>
            <w:r w:rsidRPr="00DC7E70">
              <w:t>ремонт памятников, обелисков и  братских захоронений, находящихся на территории  Угранского сельского поселения Угранского района Смоленской области.</w:t>
            </w:r>
          </w:p>
        </w:tc>
      </w:tr>
    </w:tbl>
    <w:p w:rsidR="00EA6ACF" w:rsidRDefault="00EA6ACF" w:rsidP="00EA6ACF">
      <w:pPr>
        <w:pStyle w:val="a3"/>
        <w:rPr>
          <w:b/>
          <w:bCs/>
          <w:sz w:val="28"/>
        </w:rPr>
      </w:pPr>
    </w:p>
    <w:p w:rsidR="00CD4FCC" w:rsidRDefault="00CD4FCC"/>
    <w:sectPr w:rsidR="00CD4FCC" w:rsidSect="00CD4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ACF"/>
    <w:rsid w:val="002C5012"/>
    <w:rsid w:val="002E34EB"/>
    <w:rsid w:val="004D0FDC"/>
    <w:rsid w:val="004F4418"/>
    <w:rsid w:val="006E338B"/>
    <w:rsid w:val="007B5E94"/>
    <w:rsid w:val="008A445F"/>
    <w:rsid w:val="008D2CDF"/>
    <w:rsid w:val="009F2856"/>
    <w:rsid w:val="00CD4FCC"/>
    <w:rsid w:val="00EA6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ACF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A6ACF"/>
    <w:pPr>
      <w:keepNext/>
      <w:widowControl/>
      <w:autoSpaceDE/>
      <w:autoSpaceDN/>
      <w:adjustRightInd/>
      <w:ind w:left="0"/>
      <w:jc w:val="center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A6ACF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EA6A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">
    <w:name w:val="text"/>
    <w:basedOn w:val="a"/>
    <w:rsid w:val="00EA6ACF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paragraph" w:styleId="a3">
    <w:name w:val="Normal (Web)"/>
    <w:basedOn w:val="a"/>
    <w:rsid w:val="00EA6ACF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character" w:customStyle="1" w:styleId="21">
    <w:name w:val="Основной текст (2)"/>
    <w:uiPriority w:val="99"/>
    <w:rsid w:val="007B5E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Gorod</dc:creator>
  <cp:keywords/>
  <dc:description/>
  <cp:lastModifiedBy>user</cp:lastModifiedBy>
  <cp:revision>6</cp:revision>
  <cp:lastPrinted>2022-12-06T06:23:00Z</cp:lastPrinted>
  <dcterms:created xsi:type="dcterms:W3CDTF">2022-11-14T12:41:00Z</dcterms:created>
  <dcterms:modified xsi:type="dcterms:W3CDTF">2022-12-06T06:23:00Z</dcterms:modified>
</cp:coreProperties>
</file>